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30CFE" w14:textId="4E152A60" w:rsidR="005B5931" w:rsidRPr="00280F4F" w:rsidRDefault="005B5931" w:rsidP="005B5931">
      <w:pPr>
        <w:pStyle w:val="Header"/>
        <w:rPr>
          <w:sz w:val="24"/>
          <w:szCs w:val="24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280F4F">
        <w:rPr>
          <w:sz w:val="24"/>
          <w:szCs w:val="24"/>
        </w:rPr>
        <w:t>3GPP TSG-RAN WG2 Meeting #125</w:t>
      </w:r>
      <w:r w:rsidRPr="00280F4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Pr="00E7398B">
        <w:rPr>
          <w:sz w:val="24"/>
          <w:szCs w:val="24"/>
        </w:rPr>
        <w:t>R2-2</w:t>
      </w:r>
      <w:r w:rsidR="00E7398B" w:rsidRPr="00E7398B">
        <w:rPr>
          <w:sz w:val="24"/>
          <w:szCs w:val="24"/>
        </w:rPr>
        <w:t>400480</w:t>
      </w:r>
    </w:p>
    <w:p w14:paraId="74A61FAC" w14:textId="27CDCBC9" w:rsidR="005B5931" w:rsidRPr="00280F4F" w:rsidRDefault="005B5931" w:rsidP="005B5931">
      <w:pPr>
        <w:pStyle w:val="Header"/>
        <w:rPr>
          <w:sz w:val="24"/>
          <w:szCs w:val="24"/>
        </w:rPr>
      </w:pPr>
      <w:r w:rsidRPr="00280F4F">
        <w:rPr>
          <w:sz w:val="24"/>
          <w:szCs w:val="24"/>
        </w:rPr>
        <w:t>Athens, Greece, Feb. 26th – Mar. 1st, 2024</w:t>
      </w:r>
    </w:p>
    <w:p w14:paraId="1FEF0817" w14:textId="77777777" w:rsidR="00946C32" w:rsidRPr="00946C32" w:rsidRDefault="00946C32" w:rsidP="007054A8">
      <w:pPr>
        <w:jc w:val="center"/>
        <w:rPr>
          <w:rFonts w:ascii="Arial" w:eastAsia="Malgun Gothic" w:hAnsi="Arial" w:cs="Arial"/>
          <w:b/>
          <w:lang w:eastAsia="ko-KR"/>
        </w:rPr>
      </w:pPr>
    </w:p>
    <w:p w14:paraId="2C7DFAC9" w14:textId="3B7FC0A4" w:rsidR="00946C32" w:rsidRPr="00946C32" w:rsidRDefault="00946C32" w:rsidP="00F148DD">
      <w:pPr>
        <w:spacing w:line="360" w:lineRule="auto"/>
        <w:rPr>
          <w:rFonts w:ascii="Arial" w:eastAsia="Malgun Gothic" w:hAnsi="Arial" w:cs="Arial"/>
          <w:b/>
          <w:lang w:eastAsia="ko-KR"/>
        </w:rPr>
      </w:pPr>
      <w:r w:rsidRPr="00340DDF">
        <w:rPr>
          <w:rFonts w:ascii="Arial" w:eastAsia="Malgun Gothic" w:hAnsi="Arial" w:cs="Arial"/>
          <w:b/>
          <w:lang w:eastAsia="ko-KR"/>
        </w:rPr>
        <w:t>Agenda item:</w:t>
      </w:r>
      <w:r w:rsidRPr="00340DDF">
        <w:rPr>
          <w:rFonts w:ascii="Arial" w:eastAsia="Malgun Gothic" w:hAnsi="Arial" w:cs="Arial"/>
          <w:b/>
          <w:lang w:eastAsia="ko-KR"/>
        </w:rPr>
        <w:tab/>
      </w:r>
      <w:r w:rsidR="007054A8" w:rsidRPr="00340DDF">
        <w:rPr>
          <w:rFonts w:ascii="Arial" w:eastAsia="Malgun Gothic" w:hAnsi="Arial" w:cs="Arial"/>
          <w:b/>
          <w:lang w:eastAsia="ko-KR"/>
        </w:rPr>
        <w:tab/>
      </w:r>
      <w:r w:rsidR="002942B7" w:rsidRPr="00340DDF">
        <w:rPr>
          <w:rFonts w:ascii="Arial" w:eastAsia="Malgun Gothic" w:hAnsi="Arial" w:cs="Arial"/>
          <w:b/>
          <w:lang w:eastAsia="ko-KR"/>
        </w:rPr>
        <w:t>7</w:t>
      </w:r>
      <w:r w:rsidR="006E047D" w:rsidRPr="00340DDF">
        <w:rPr>
          <w:rFonts w:ascii="Arial" w:eastAsia="Malgun Gothic" w:hAnsi="Arial" w:cs="Arial"/>
          <w:b/>
          <w:lang w:eastAsia="ko-KR"/>
        </w:rPr>
        <w:t>.5.</w:t>
      </w:r>
      <w:r w:rsidR="005B5931">
        <w:rPr>
          <w:rFonts w:ascii="Arial" w:eastAsia="Malgun Gothic" w:hAnsi="Arial" w:cs="Arial"/>
          <w:b/>
          <w:lang w:eastAsia="ko-KR"/>
        </w:rPr>
        <w:t>3</w:t>
      </w:r>
      <w:r w:rsidR="002942B7" w:rsidRPr="00340DDF">
        <w:rPr>
          <w:rFonts w:ascii="Arial" w:eastAsia="Malgun Gothic" w:hAnsi="Arial" w:cs="Arial"/>
          <w:b/>
          <w:lang w:eastAsia="ko-KR"/>
        </w:rPr>
        <w:t>.</w:t>
      </w:r>
      <w:r w:rsidR="009F1E7A">
        <w:rPr>
          <w:rFonts w:ascii="Arial" w:eastAsia="Malgun Gothic" w:hAnsi="Arial" w:cs="Arial"/>
          <w:b/>
          <w:lang w:eastAsia="ko-KR"/>
        </w:rPr>
        <w:t>3</w:t>
      </w:r>
    </w:p>
    <w:p w14:paraId="7D2B05FF" w14:textId="54FCDBE7" w:rsidR="00946C32" w:rsidRPr="00946C32" w:rsidRDefault="00946C32" w:rsidP="00946C32">
      <w:pPr>
        <w:spacing w:line="360" w:lineRule="auto"/>
        <w:rPr>
          <w:rFonts w:ascii="Arial" w:eastAsia="Malgun Gothic" w:hAnsi="Arial" w:cs="Arial"/>
          <w:b/>
          <w:lang w:eastAsia="ko-KR"/>
        </w:rPr>
      </w:pPr>
      <w:r w:rsidRPr="00946C32">
        <w:rPr>
          <w:rFonts w:ascii="Arial" w:eastAsia="Malgun Gothic" w:hAnsi="Arial" w:cs="Arial"/>
          <w:b/>
          <w:lang w:eastAsia="ko-KR"/>
        </w:rPr>
        <w:t>Source:</w:t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="007054A8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>Samsung</w:t>
      </w:r>
    </w:p>
    <w:p w14:paraId="145A5BCE" w14:textId="517EB93C" w:rsidR="00946C32" w:rsidRPr="00946C32" w:rsidRDefault="00946C32" w:rsidP="00946C32">
      <w:pPr>
        <w:spacing w:line="360" w:lineRule="auto"/>
        <w:rPr>
          <w:rFonts w:ascii="Arial" w:eastAsia="Malgun Gothic" w:hAnsi="Arial" w:cs="Arial"/>
          <w:b/>
          <w:lang w:eastAsia="ko-KR"/>
        </w:rPr>
      </w:pPr>
      <w:r w:rsidRPr="00946C32">
        <w:rPr>
          <w:rFonts w:ascii="Arial" w:eastAsia="Malgun Gothic" w:hAnsi="Arial" w:cs="Arial"/>
          <w:b/>
          <w:lang w:eastAsia="ko-KR"/>
        </w:rPr>
        <w:t>Title:</w:t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="007054A8">
        <w:rPr>
          <w:rFonts w:ascii="Arial" w:eastAsia="Malgun Gothic" w:hAnsi="Arial" w:cs="Arial"/>
          <w:b/>
          <w:lang w:eastAsia="ko-KR"/>
        </w:rPr>
        <w:tab/>
      </w:r>
      <w:r w:rsidR="00CD280C">
        <w:rPr>
          <w:rFonts w:ascii="Arial" w:eastAsia="Malgun Gothic" w:hAnsi="Arial" w:cs="Arial"/>
          <w:b/>
          <w:lang w:eastAsia="ko-KR"/>
        </w:rPr>
        <w:t>Co</w:t>
      </w:r>
      <w:r w:rsidR="005B5931">
        <w:rPr>
          <w:rFonts w:ascii="Arial" w:eastAsia="Malgun Gothic" w:hAnsi="Arial" w:cs="Arial"/>
          <w:b/>
          <w:lang w:eastAsia="ko-KR"/>
        </w:rPr>
        <w:t xml:space="preserve">rrections and </w:t>
      </w:r>
      <w:r w:rsidR="00DA035A">
        <w:rPr>
          <w:rFonts w:ascii="Arial" w:eastAsia="Malgun Gothic" w:hAnsi="Arial" w:cs="Arial"/>
          <w:b/>
          <w:lang w:eastAsia="ko-KR"/>
        </w:rPr>
        <w:t>Considerations</w:t>
      </w:r>
      <w:r w:rsidR="00C258D8">
        <w:rPr>
          <w:rFonts w:ascii="Arial" w:eastAsia="Malgun Gothic" w:hAnsi="Arial" w:cs="Arial"/>
          <w:b/>
          <w:lang w:eastAsia="ko-KR"/>
        </w:rPr>
        <w:t xml:space="preserve"> for PDCP and Discard Operation</w:t>
      </w:r>
      <w:r w:rsidR="00573FA6">
        <w:rPr>
          <w:rFonts w:ascii="Arial" w:eastAsia="Malgun Gothic" w:hAnsi="Arial" w:cs="Arial"/>
          <w:b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spacing w:line="360" w:lineRule="auto"/>
        <w:rPr>
          <w:rFonts w:ascii="Arial" w:eastAsia="MS Mincho" w:hAnsi="Arial" w:cs="Arial"/>
          <w:b/>
        </w:rPr>
      </w:pPr>
      <w:r w:rsidRPr="00946C32">
        <w:rPr>
          <w:rFonts w:ascii="Arial" w:eastAsia="Malgun Gothic" w:hAnsi="Arial" w:cs="Arial"/>
          <w:b/>
          <w:lang w:eastAsia="ko-KR"/>
        </w:rPr>
        <w:t>Document for:</w:t>
      </w:r>
      <w:r w:rsidRPr="00946C32">
        <w:rPr>
          <w:rFonts w:ascii="Arial" w:eastAsia="Malgun Gothic" w:hAnsi="Arial" w:cs="Arial"/>
          <w:b/>
          <w:lang w:eastAsia="ko-KR"/>
        </w:rPr>
        <w:tab/>
      </w:r>
      <w:r w:rsidR="007054A8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>Discussion &amp; Decision</w:t>
      </w:r>
    </w:p>
    <w:bookmarkEnd w:id="0"/>
    <w:bookmarkEnd w:id="1"/>
    <w:p w14:paraId="63DB7E41" w14:textId="77777777" w:rsidR="00ED62CC" w:rsidRPr="00D12514" w:rsidRDefault="003A10FE" w:rsidP="00ED62CC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ED62CC">
        <w:rPr>
          <w:rFonts w:eastAsia="MS Mincho"/>
        </w:rPr>
        <w:t>Introduction</w:t>
      </w:r>
    </w:p>
    <w:p w14:paraId="01286D98" w14:textId="644E9515" w:rsidR="00FF0362" w:rsidRPr="00F148DD" w:rsidRDefault="006D4AD6" w:rsidP="00ED62CC">
      <w:pPr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 xml:space="preserve">In RAN2#124, </w:t>
      </w:r>
      <w:r w:rsidR="00CE5A09" w:rsidRPr="00F148DD">
        <w:rPr>
          <w:rFonts w:eastAsia="Malgun Gothic"/>
          <w:sz w:val="20"/>
          <w:szCs w:val="20"/>
          <w:lang w:eastAsia="ko-KR"/>
        </w:rPr>
        <w:t xml:space="preserve">the </w:t>
      </w:r>
      <w:r w:rsidR="00FF0362" w:rsidRPr="00F148DD">
        <w:rPr>
          <w:rFonts w:eastAsia="Malgun Gothic"/>
          <w:sz w:val="20"/>
          <w:szCs w:val="20"/>
          <w:lang w:eastAsia="ko-KR"/>
        </w:rPr>
        <w:t xml:space="preserve">following </w:t>
      </w:r>
      <w:r w:rsidR="004773A1" w:rsidRPr="00F148DD">
        <w:rPr>
          <w:rFonts w:eastAsia="Malgun Gothic"/>
          <w:sz w:val="20"/>
          <w:szCs w:val="20"/>
          <w:lang w:eastAsia="ko-KR"/>
        </w:rPr>
        <w:t>agreements</w:t>
      </w:r>
      <w:r w:rsidR="00767F17" w:rsidRPr="00F148DD">
        <w:rPr>
          <w:rFonts w:eastAsia="Malgun Gothic"/>
          <w:sz w:val="20"/>
          <w:szCs w:val="20"/>
          <w:lang w:eastAsia="ko-KR"/>
        </w:rPr>
        <w:t xml:space="preserve"> for PDCP discard</w:t>
      </w:r>
      <w:r w:rsidR="00CE5A09" w:rsidRPr="00F148DD">
        <w:rPr>
          <w:rFonts w:eastAsia="Malgun Gothic"/>
          <w:sz w:val="20"/>
          <w:szCs w:val="20"/>
          <w:lang w:eastAsia="ko-KR"/>
        </w:rPr>
        <w:t xml:space="preserve"> </w:t>
      </w:r>
      <w:proofErr w:type="gramStart"/>
      <w:r>
        <w:rPr>
          <w:rFonts w:eastAsia="Malgun Gothic"/>
          <w:sz w:val="20"/>
          <w:szCs w:val="20"/>
          <w:lang w:eastAsia="ko-KR"/>
        </w:rPr>
        <w:t>were made</w:t>
      </w:r>
      <w:proofErr w:type="gramEnd"/>
      <w:r w:rsidR="00FF0362" w:rsidRPr="00F148DD">
        <w:rPr>
          <w:rFonts w:eastAsia="Malgun Gothic"/>
          <w:sz w:val="20"/>
          <w:szCs w:val="20"/>
          <w:lang w:eastAsia="ko-KR"/>
        </w:rPr>
        <w:t>:</w:t>
      </w:r>
    </w:p>
    <w:p w14:paraId="665430CC" w14:textId="77777777" w:rsidR="00B942C8" w:rsidRDefault="00B942C8" w:rsidP="00ED62CC">
      <w:pPr>
        <w:rPr>
          <w:rFonts w:eastAsia="Malgun Gothic"/>
          <w:lang w:eastAsia="ko-KR"/>
        </w:rPr>
      </w:pPr>
    </w:p>
    <w:tbl>
      <w:tblPr>
        <w:tblStyle w:val="TableGrid"/>
        <w:tblW w:w="9776" w:type="dxa"/>
        <w:tblInd w:w="0" w:type="dxa"/>
        <w:tblLook w:val="04A0" w:firstRow="1" w:lastRow="0" w:firstColumn="1" w:lastColumn="0" w:noHBand="0" w:noVBand="1"/>
      </w:tblPr>
      <w:tblGrid>
        <w:gridCol w:w="9776"/>
      </w:tblGrid>
      <w:tr w:rsidR="006B435B" w14:paraId="4BB57E48" w14:textId="77777777" w:rsidTr="0091339D">
        <w:tc>
          <w:tcPr>
            <w:tcW w:w="9776" w:type="dxa"/>
          </w:tcPr>
          <w:p w14:paraId="7C52E89A" w14:textId="49C7378D" w:rsidR="00CD280C" w:rsidRPr="006D4AD6" w:rsidRDefault="00CD280C" w:rsidP="00CD280C">
            <w:pPr>
              <w:pStyle w:val="Agreement"/>
              <w:numPr>
                <w:ilvl w:val="0"/>
                <w:numId w:val="0"/>
              </w:numPr>
              <w:rPr>
                <w:rFonts w:ascii="Times New Roman" w:eastAsia="Malgun Gothic" w:hAnsi="Times New Roman"/>
                <w:lang w:eastAsia="ko-KR"/>
              </w:rPr>
            </w:pPr>
            <w:r w:rsidRPr="006D4AD6">
              <w:rPr>
                <w:rFonts w:ascii="Times New Roman" w:eastAsia="Malgun Gothic" w:hAnsi="Times New Roman"/>
                <w:lang w:eastAsia="ko-KR"/>
              </w:rPr>
              <w:t>RAN2#12</w:t>
            </w:r>
            <w:r w:rsidR="00A639C9" w:rsidRPr="006D4AD6">
              <w:rPr>
                <w:rFonts w:ascii="Times New Roman" w:eastAsia="Malgun Gothic" w:hAnsi="Times New Roman"/>
                <w:lang w:eastAsia="ko-KR"/>
              </w:rPr>
              <w:t>4</w:t>
            </w:r>
            <w:r w:rsidRPr="006D4AD6">
              <w:rPr>
                <w:rFonts w:ascii="Times New Roman" w:eastAsia="Malgun Gothic" w:hAnsi="Times New Roman"/>
                <w:lang w:eastAsia="ko-KR"/>
              </w:rPr>
              <w:t>:</w:t>
            </w:r>
          </w:p>
          <w:p w14:paraId="6EED80C8" w14:textId="77777777" w:rsidR="00A639C9" w:rsidRPr="006D4AD6" w:rsidRDefault="00A639C9" w:rsidP="00A639C9">
            <w:pPr>
              <w:pStyle w:val="Agreement"/>
              <w:numPr>
                <w:ilvl w:val="0"/>
                <w:numId w:val="5"/>
              </w:numPr>
              <w:rPr>
                <w:rFonts w:ascii="Times New Roman" w:eastAsia="Malgun Gothic" w:hAnsi="Times New Roman"/>
              </w:rPr>
            </w:pPr>
            <w:r w:rsidRPr="006D4AD6">
              <w:rPr>
                <w:rFonts w:ascii="Times New Roman" w:eastAsia="Malgun Gothic" w:hAnsi="Times New Roman"/>
              </w:rPr>
              <w:t xml:space="preserve">The PDCP Control PDUs </w:t>
            </w:r>
            <w:proofErr w:type="gramStart"/>
            <w:r w:rsidRPr="006D4AD6">
              <w:rPr>
                <w:rFonts w:ascii="Times New Roman" w:eastAsia="Malgun Gothic" w:hAnsi="Times New Roman"/>
              </w:rPr>
              <w:t>should be considered</w:t>
            </w:r>
            <w:proofErr w:type="gramEnd"/>
            <w:r w:rsidRPr="006D4AD6">
              <w:rPr>
                <w:rFonts w:ascii="Times New Roman" w:eastAsia="Malgun Gothic" w:hAnsi="Times New Roman"/>
              </w:rPr>
              <w:t xml:space="preserve"> as delay-critical PDCP data volume.</w:t>
            </w:r>
          </w:p>
          <w:p w14:paraId="28726C0C" w14:textId="77777777" w:rsidR="00A639C9" w:rsidRPr="006D4AD6" w:rsidRDefault="00A639C9" w:rsidP="00A639C9">
            <w:pPr>
              <w:pStyle w:val="Agreement"/>
              <w:numPr>
                <w:ilvl w:val="0"/>
                <w:numId w:val="5"/>
              </w:numPr>
              <w:rPr>
                <w:rFonts w:ascii="Times New Roman" w:eastAsia="Malgun Gothic" w:hAnsi="Times New Roman"/>
              </w:rPr>
            </w:pPr>
            <w:r w:rsidRPr="006D4AD6">
              <w:rPr>
                <w:rFonts w:ascii="Times New Roman" w:eastAsia="Malgun Gothic" w:hAnsi="Times New Roman"/>
              </w:rPr>
              <w:t>The PDCP SDUs and PDCP Data PDUs to be retransmitted for AM DRBs should be considered as the delay-critical PDCP data volume.</w:t>
            </w:r>
          </w:p>
          <w:p w14:paraId="6A0B224D" w14:textId="77777777" w:rsidR="00A639C9" w:rsidRPr="006D4AD6" w:rsidRDefault="00A639C9" w:rsidP="00A639C9">
            <w:pPr>
              <w:pStyle w:val="Agreement"/>
              <w:numPr>
                <w:ilvl w:val="0"/>
                <w:numId w:val="5"/>
              </w:numPr>
              <w:rPr>
                <w:rFonts w:ascii="Times New Roman" w:eastAsia="Malgun Gothic" w:hAnsi="Times New Roman"/>
              </w:rPr>
            </w:pPr>
            <w:r w:rsidRPr="006D4AD6">
              <w:rPr>
                <w:rFonts w:ascii="Times New Roman" w:eastAsia="Malgun Gothic" w:hAnsi="Times New Roman"/>
              </w:rPr>
              <w:t>The PSI based SDU discard and the PDU set discard should be independent features in XR.</w:t>
            </w:r>
          </w:p>
          <w:p w14:paraId="7079A235" w14:textId="77777777" w:rsidR="00A639C9" w:rsidRPr="006D4AD6" w:rsidRDefault="00A639C9" w:rsidP="00A639C9">
            <w:pPr>
              <w:pStyle w:val="Agreement"/>
              <w:numPr>
                <w:ilvl w:val="0"/>
                <w:numId w:val="5"/>
              </w:numPr>
              <w:rPr>
                <w:rFonts w:ascii="Times New Roman" w:eastAsia="Malgun Gothic" w:hAnsi="Times New Roman"/>
              </w:rPr>
            </w:pPr>
            <w:r w:rsidRPr="006D4AD6">
              <w:rPr>
                <w:rFonts w:ascii="Times New Roman" w:eastAsia="Malgun Gothic" w:hAnsi="Times New Roman"/>
              </w:rPr>
              <w:t xml:space="preserve">The initial state of the PSI-Based PDU Discard Activation/Deactivation MAC CE </w:t>
            </w:r>
            <w:proofErr w:type="gramStart"/>
            <w:r w:rsidRPr="006D4AD6">
              <w:rPr>
                <w:rFonts w:ascii="Times New Roman" w:eastAsia="Malgun Gothic" w:hAnsi="Times New Roman"/>
              </w:rPr>
              <w:t>is deactivated</w:t>
            </w:r>
            <w:proofErr w:type="gramEnd"/>
            <w:r w:rsidRPr="006D4AD6">
              <w:rPr>
                <w:rFonts w:ascii="Times New Roman" w:eastAsia="Malgun Gothic" w:hAnsi="Times New Roman"/>
              </w:rPr>
              <w:t>.</w:t>
            </w:r>
          </w:p>
          <w:p w14:paraId="61386632" w14:textId="04A33B66" w:rsidR="00CE5A09" w:rsidRPr="00CE5A09" w:rsidRDefault="00A639C9" w:rsidP="00A639C9">
            <w:pPr>
              <w:pStyle w:val="Agreement"/>
              <w:numPr>
                <w:ilvl w:val="0"/>
                <w:numId w:val="5"/>
              </w:numPr>
              <w:rPr>
                <w:rFonts w:eastAsia="Malgun Gothic"/>
              </w:rPr>
            </w:pPr>
            <w:r w:rsidRPr="006D4AD6">
              <w:rPr>
                <w:rFonts w:ascii="Times New Roman" w:eastAsia="Malgun Gothic" w:hAnsi="Times New Roman"/>
              </w:rPr>
              <w:t xml:space="preserve">In the MAC CE for the activation/deactivation of the PSI-based discard, introduce a bitmap for DRB </w:t>
            </w:r>
            <w:proofErr w:type="gramStart"/>
            <w:r w:rsidRPr="006D4AD6">
              <w:rPr>
                <w:rFonts w:ascii="Times New Roman" w:eastAsia="Malgun Gothic" w:hAnsi="Times New Roman"/>
              </w:rPr>
              <w:t>to efficiently control</w:t>
            </w:r>
            <w:proofErr w:type="gramEnd"/>
            <w:r w:rsidRPr="006D4AD6">
              <w:rPr>
                <w:rFonts w:ascii="Times New Roman" w:eastAsia="Malgun Gothic" w:hAnsi="Times New Roman"/>
              </w:rPr>
              <w:t xml:space="preserve"> multiple DRBs separately and simultaneously.</w:t>
            </w:r>
          </w:p>
        </w:tc>
      </w:tr>
    </w:tbl>
    <w:p w14:paraId="0E5DD614" w14:textId="73686576" w:rsidR="000F700F" w:rsidRDefault="000F700F" w:rsidP="000F700F">
      <w:pPr>
        <w:rPr>
          <w:rFonts w:eastAsia="Malgun Gothic"/>
          <w:lang w:eastAsia="ko-KR"/>
        </w:rPr>
      </w:pPr>
    </w:p>
    <w:p w14:paraId="070960F9" w14:textId="79A88FF5" w:rsidR="007A57C2" w:rsidRPr="007A57C2" w:rsidRDefault="007A57C2" w:rsidP="000F700F">
      <w:pPr>
        <w:rPr>
          <w:rFonts w:eastAsia="Malgun Gothic"/>
          <w:sz w:val="20"/>
          <w:szCs w:val="20"/>
          <w:lang w:eastAsia="ko-KR"/>
        </w:rPr>
      </w:pPr>
      <w:r w:rsidRPr="007A57C2">
        <w:rPr>
          <w:rFonts w:eastAsia="Malgun Gothic"/>
          <w:sz w:val="20"/>
          <w:szCs w:val="20"/>
          <w:lang w:eastAsia="ko-KR"/>
        </w:rPr>
        <w:t xml:space="preserve">In this paper, we </w:t>
      </w:r>
      <w:r w:rsidR="006D4AD6">
        <w:rPr>
          <w:rFonts w:eastAsia="Malgun Gothic"/>
          <w:sz w:val="20"/>
          <w:szCs w:val="20"/>
          <w:lang w:eastAsia="ko-KR"/>
        </w:rPr>
        <w:t>address</w:t>
      </w:r>
      <w:r w:rsidRPr="007A57C2">
        <w:rPr>
          <w:rFonts w:eastAsia="Malgun Gothic"/>
          <w:sz w:val="20"/>
          <w:szCs w:val="20"/>
          <w:lang w:eastAsia="ko-KR"/>
        </w:rPr>
        <w:t xml:space="preserve"> the </w:t>
      </w:r>
      <w:r w:rsidR="006D4AD6">
        <w:rPr>
          <w:rFonts w:eastAsia="Malgun Gothic"/>
          <w:sz w:val="20"/>
          <w:szCs w:val="20"/>
          <w:lang w:eastAsia="ko-KR"/>
        </w:rPr>
        <w:t xml:space="preserve">needed </w:t>
      </w:r>
      <w:r w:rsidR="00D849F2">
        <w:rPr>
          <w:rFonts w:eastAsia="Malgun Gothic"/>
          <w:sz w:val="20"/>
          <w:szCs w:val="20"/>
          <w:lang w:eastAsia="ko-KR"/>
        </w:rPr>
        <w:t xml:space="preserve">corrections and </w:t>
      </w:r>
      <w:r w:rsidR="006D4AD6">
        <w:rPr>
          <w:rFonts w:eastAsia="Malgun Gothic"/>
          <w:sz w:val="20"/>
          <w:szCs w:val="20"/>
          <w:lang w:eastAsia="ko-KR"/>
        </w:rPr>
        <w:t>considerations</w:t>
      </w:r>
      <w:r w:rsidRPr="007A57C2">
        <w:rPr>
          <w:rFonts w:eastAsia="Malgun Gothic"/>
          <w:sz w:val="20"/>
          <w:szCs w:val="20"/>
          <w:lang w:eastAsia="ko-KR"/>
        </w:rPr>
        <w:t xml:space="preserve"> for </w:t>
      </w:r>
      <w:r w:rsidR="006D4AD6">
        <w:rPr>
          <w:rFonts w:eastAsia="Malgun Gothic"/>
          <w:sz w:val="20"/>
          <w:szCs w:val="20"/>
          <w:lang w:eastAsia="ko-KR"/>
        </w:rPr>
        <w:t>PDCP and</w:t>
      </w:r>
      <w:r>
        <w:rPr>
          <w:rFonts w:eastAsia="Malgun Gothic"/>
          <w:sz w:val="20"/>
          <w:szCs w:val="20"/>
          <w:lang w:eastAsia="ko-KR"/>
        </w:rPr>
        <w:t xml:space="preserve"> </w:t>
      </w:r>
      <w:r w:rsidRPr="007A57C2">
        <w:rPr>
          <w:rFonts w:eastAsia="Malgun Gothic"/>
          <w:sz w:val="20"/>
          <w:szCs w:val="20"/>
          <w:lang w:eastAsia="ko-KR"/>
        </w:rPr>
        <w:t>discard operation.</w:t>
      </w:r>
    </w:p>
    <w:p w14:paraId="42697931" w14:textId="77777777" w:rsidR="00ED62CC" w:rsidRDefault="00ED62CC" w:rsidP="00ED62CC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38F5C757" w14:textId="3892A7D0" w:rsidR="00B942C8" w:rsidRPr="00525015" w:rsidRDefault="000334DA" w:rsidP="00712725">
      <w:pPr>
        <w:pStyle w:val="Heading3"/>
        <w:rPr>
          <w:lang w:eastAsia="en-US"/>
        </w:rPr>
      </w:pPr>
      <w:r w:rsidRPr="00525015">
        <w:rPr>
          <w:lang w:eastAsia="en-US"/>
        </w:rPr>
        <w:t>2.</w:t>
      </w:r>
      <w:r w:rsidR="00AC3451">
        <w:rPr>
          <w:lang w:eastAsia="en-US"/>
        </w:rPr>
        <w:t>1</w:t>
      </w:r>
      <w:r w:rsidRPr="00525015">
        <w:rPr>
          <w:lang w:eastAsia="en-US"/>
        </w:rPr>
        <w:t xml:space="preserve"> </w:t>
      </w:r>
      <w:r w:rsidR="00EE3211">
        <w:rPr>
          <w:lang w:eastAsia="en-US"/>
        </w:rPr>
        <w:t xml:space="preserve">Handling </w:t>
      </w:r>
      <w:r w:rsidR="006D4AD6">
        <w:rPr>
          <w:lang w:eastAsia="en-US"/>
        </w:rPr>
        <w:t xml:space="preserve">running </w:t>
      </w:r>
      <w:proofErr w:type="spellStart"/>
      <w:r w:rsidR="00EE3211" w:rsidRPr="00044CEE">
        <w:rPr>
          <w:i/>
          <w:lang w:eastAsia="en-US"/>
        </w:rPr>
        <w:t>discardTimerLowImportance</w:t>
      </w:r>
      <w:proofErr w:type="spellEnd"/>
      <w:r w:rsidR="00EE3211">
        <w:rPr>
          <w:lang w:eastAsia="en-US"/>
        </w:rPr>
        <w:t xml:space="preserve"> </w:t>
      </w:r>
      <w:r w:rsidR="00044CEE">
        <w:rPr>
          <w:lang w:eastAsia="en-US"/>
        </w:rPr>
        <w:t>after</w:t>
      </w:r>
      <w:r w:rsidR="00EE3211">
        <w:rPr>
          <w:lang w:eastAsia="en-US"/>
        </w:rPr>
        <w:t xml:space="preserve"> deactivation of </w:t>
      </w:r>
      <w:r w:rsidR="006D4AD6">
        <w:rPr>
          <w:lang w:eastAsia="en-US"/>
        </w:rPr>
        <w:t>PSI based SDU discard</w:t>
      </w:r>
    </w:p>
    <w:p w14:paraId="332BB220" w14:textId="7E2346B0" w:rsidR="0097301F" w:rsidRDefault="000E2518" w:rsidP="00044CEE">
      <w:pPr>
        <w:pStyle w:val="ListParagraph"/>
        <w:shd w:val="clear" w:color="auto" w:fill="FFFFFF"/>
        <w:spacing w:before="120" w:after="120"/>
        <w:ind w:left="0"/>
        <w:jc w:val="center"/>
        <w:rPr>
          <w:bCs/>
          <w:iCs/>
        </w:rPr>
      </w:pPr>
      <w:r>
        <w:object w:dxaOrig="7531" w:dyaOrig="3563" w14:anchorId="702F7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65pt;height:143.65pt" o:ole="">
            <v:imagedata r:id="rId11" o:title=""/>
          </v:shape>
          <o:OLEObject Type="Embed" ProgID="Visio.Drawing.15" ShapeID="_x0000_i1025" DrawAspect="Content" ObjectID="_1769550017" r:id="rId12"/>
        </w:object>
      </w:r>
    </w:p>
    <w:p w14:paraId="4CF82368" w14:textId="065A0AF6" w:rsidR="0097301F" w:rsidRPr="0097301F" w:rsidRDefault="0097301F" w:rsidP="00044CEE">
      <w:pPr>
        <w:pStyle w:val="ListParagraph"/>
        <w:shd w:val="clear" w:color="auto" w:fill="FFFFFF"/>
        <w:spacing w:before="120" w:after="120"/>
        <w:ind w:left="284"/>
        <w:jc w:val="center"/>
        <w:rPr>
          <w:b/>
          <w:bCs/>
          <w:iCs/>
        </w:rPr>
      </w:pPr>
      <w:r w:rsidRPr="0097301F">
        <w:rPr>
          <w:b/>
          <w:bCs/>
          <w:iCs/>
        </w:rPr>
        <w:t>F</w:t>
      </w:r>
      <w:r w:rsidR="00044CEE">
        <w:rPr>
          <w:b/>
          <w:bCs/>
          <w:iCs/>
        </w:rPr>
        <w:t>igure</w:t>
      </w:r>
      <w:r w:rsidRPr="0097301F">
        <w:rPr>
          <w:b/>
          <w:bCs/>
          <w:iCs/>
        </w:rPr>
        <w:t xml:space="preserve"> 1:</w:t>
      </w:r>
      <w:r w:rsidR="00044CEE">
        <w:rPr>
          <w:b/>
          <w:bCs/>
          <w:iCs/>
        </w:rPr>
        <w:t xml:space="preserve"> Discard and DSR reporting issue after deactivation of </w:t>
      </w:r>
      <w:r w:rsidR="00044CEE" w:rsidRPr="00044CEE">
        <w:rPr>
          <w:b/>
          <w:bCs/>
          <w:iCs/>
        </w:rPr>
        <w:t>PSI based SDU discard</w:t>
      </w:r>
    </w:p>
    <w:p w14:paraId="6CD3B9F4" w14:textId="77777777" w:rsidR="0097301F" w:rsidRDefault="0097301F" w:rsidP="0097301F">
      <w:pPr>
        <w:pStyle w:val="ListParagraph"/>
        <w:shd w:val="clear" w:color="auto" w:fill="FFFFFF"/>
        <w:spacing w:before="120" w:after="120"/>
        <w:ind w:left="0"/>
        <w:jc w:val="both"/>
        <w:rPr>
          <w:bCs/>
          <w:iCs/>
        </w:rPr>
      </w:pPr>
    </w:p>
    <w:p w14:paraId="6788A4FA" w14:textId="7147627A" w:rsidR="0097301F" w:rsidRPr="0097301F" w:rsidRDefault="00044CEE" w:rsidP="0097301F">
      <w:pPr>
        <w:pStyle w:val="ListParagraph"/>
        <w:shd w:val="clear" w:color="auto" w:fill="FFFFFF"/>
        <w:spacing w:before="120" w:after="120"/>
        <w:ind w:left="0"/>
        <w:jc w:val="both"/>
        <w:rPr>
          <w:bCs/>
          <w:iCs/>
        </w:rPr>
      </w:pPr>
      <w:r>
        <w:rPr>
          <w:bCs/>
          <w:iCs/>
        </w:rPr>
        <w:t>As illustrated in Figure 1, w</w:t>
      </w:r>
      <w:r w:rsidR="0097301F" w:rsidRPr="0097301F">
        <w:rPr>
          <w:bCs/>
          <w:iCs/>
        </w:rPr>
        <w:t xml:space="preserve">hen the congestion is over (i.e. PSI based SDU discard </w:t>
      </w:r>
      <w:proofErr w:type="gramStart"/>
      <w:r w:rsidR="0097301F" w:rsidRPr="0097301F">
        <w:rPr>
          <w:bCs/>
          <w:iCs/>
        </w:rPr>
        <w:t>is deactivated</w:t>
      </w:r>
      <w:proofErr w:type="gramEnd"/>
      <w:r w:rsidR="0097301F" w:rsidRPr="0097301F">
        <w:rPr>
          <w:bCs/>
          <w:iCs/>
        </w:rPr>
        <w:t xml:space="preserve">), the </w:t>
      </w:r>
      <w:r>
        <w:rPr>
          <w:bCs/>
          <w:iCs/>
        </w:rPr>
        <w:t>(</w:t>
      </w:r>
      <w:r w:rsidR="0097301F" w:rsidRPr="0097301F">
        <w:rPr>
          <w:bCs/>
          <w:iCs/>
        </w:rPr>
        <w:t>running</w:t>
      </w:r>
      <w:r>
        <w:rPr>
          <w:bCs/>
          <w:iCs/>
        </w:rPr>
        <w:t>)</w:t>
      </w:r>
      <w:r w:rsidR="0097301F" w:rsidRPr="0097301F">
        <w:rPr>
          <w:bCs/>
          <w:iCs/>
        </w:rPr>
        <w:t xml:space="preserve"> </w:t>
      </w:r>
      <w:proofErr w:type="spellStart"/>
      <w:r w:rsidR="0097301F" w:rsidRPr="0097301F">
        <w:rPr>
          <w:bCs/>
          <w:iCs/>
        </w:rPr>
        <w:t>discardTimerForLowImportance</w:t>
      </w:r>
      <w:proofErr w:type="spellEnd"/>
      <w:r w:rsidR="0097301F" w:rsidRPr="0097301F">
        <w:rPr>
          <w:bCs/>
          <w:iCs/>
        </w:rPr>
        <w:t xml:space="preserve"> timer(s) </w:t>
      </w:r>
      <w:r>
        <w:rPr>
          <w:bCs/>
          <w:iCs/>
        </w:rPr>
        <w:t xml:space="preserve">for certain PDCP SDUs </w:t>
      </w:r>
      <w:r w:rsidR="0097301F" w:rsidRPr="0097301F">
        <w:rPr>
          <w:bCs/>
          <w:iCs/>
        </w:rPr>
        <w:t xml:space="preserve">could still be running. </w:t>
      </w:r>
      <w:r>
        <w:rPr>
          <w:bCs/>
          <w:iCs/>
        </w:rPr>
        <w:t xml:space="preserve">For simplicity, PDU Set is not shown in Figure </w:t>
      </w:r>
      <w:proofErr w:type="gramStart"/>
      <w:r>
        <w:rPr>
          <w:bCs/>
          <w:iCs/>
        </w:rPr>
        <w:t>1,</w:t>
      </w:r>
      <w:proofErr w:type="gramEnd"/>
      <w:r>
        <w:rPr>
          <w:bCs/>
          <w:iCs/>
        </w:rPr>
        <w:t xml:space="preserve"> however, same issue is applicable. </w:t>
      </w:r>
      <w:r w:rsidR="0097301F" w:rsidRPr="0097301F">
        <w:rPr>
          <w:bCs/>
          <w:iCs/>
        </w:rPr>
        <w:t>As a result, even in non-congestion situation:</w:t>
      </w:r>
    </w:p>
    <w:p w14:paraId="002DF200" w14:textId="756DBB98" w:rsidR="0097301F" w:rsidRPr="0097301F" w:rsidRDefault="008524F8" w:rsidP="0097301F">
      <w:pPr>
        <w:pStyle w:val="ListParagraph"/>
        <w:numPr>
          <w:ilvl w:val="0"/>
          <w:numId w:val="43"/>
        </w:numPr>
        <w:tabs>
          <w:tab w:val="left" w:pos="-180"/>
          <w:tab w:val="left" w:pos="0"/>
          <w:tab w:val="left" w:pos="720"/>
          <w:tab w:val="left" w:pos="153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These</w:t>
      </w:r>
      <w:r w:rsidR="0097301F" w:rsidRPr="0097301F">
        <w:rPr>
          <w:bCs/>
          <w:iCs/>
        </w:rPr>
        <w:t xml:space="preserve"> PDCP SDUs are still subject to unnecessary early discard conditions; and </w:t>
      </w:r>
    </w:p>
    <w:p w14:paraId="7DA9A20B" w14:textId="61F569EC" w:rsidR="0097301F" w:rsidRPr="0097301F" w:rsidRDefault="0097301F" w:rsidP="0097301F">
      <w:pPr>
        <w:pStyle w:val="ListParagraph"/>
        <w:numPr>
          <w:ilvl w:val="0"/>
          <w:numId w:val="43"/>
        </w:numPr>
        <w:tabs>
          <w:tab w:val="left" w:pos="-180"/>
          <w:tab w:val="left" w:pos="0"/>
          <w:tab w:val="left" w:pos="720"/>
          <w:tab w:val="left" w:pos="1530"/>
        </w:tabs>
        <w:spacing w:before="120" w:after="120"/>
        <w:ind w:left="714" w:hanging="357"/>
        <w:jc w:val="both"/>
        <w:rPr>
          <w:bCs/>
          <w:iCs/>
        </w:rPr>
      </w:pPr>
      <w:r w:rsidRPr="0097301F">
        <w:rPr>
          <w:bCs/>
          <w:iCs/>
        </w:rPr>
        <w:t xml:space="preserve">These </w:t>
      </w:r>
      <w:r>
        <w:rPr>
          <w:bCs/>
          <w:iCs/>
        </w:rPr>
        <w:t>PDCP SDUs</w:t>
      </w:r>
      <w:r w:rsidRPr="0097301F">
        <w:rPr>
          <w:bCs/>
          <w:iCs/>
        </w:rPr>
        <w:t xml:space="preserve"> are also not considered for </w:t>
      </w:r>
      <w:proofErr w:type="gramStart"/>
      <w:r w:rsidRPr="0097301F">
        <w:rPr>
          <w:bCs/>
          <w:iCs/>
        </w:rPr>
        <w:t>DSR which</w:t>
      </w:r>
      <w:proofErr w:type="gramEnd"/>
      <w:r w:rsidRPr="0097301F">
        <w:rPr>
          <w:bCs/>
          <w:iCs/>
        </w:rPr>
        <w:t xml:space="preserve"> is only based on </w:t>
      </w:r>
      <w:proofErr w:type="spellStart"/>
      <w:r w:rsidRPr="000E2518">
        <w:rPr>
          <w:bCs/>
          <w:i/>
          <w:iCs/>
        </w:rPr>
        <w:t>discardTimer</w:t>
      </w:r>
      <w:proofErr w:type="spellEnd"/>
      <w:r w:rsidRPr="000E2518">
        <w:rPr>
          <w:bCs/>
          <w:i/>
          <w:iCs/>
        </w:rPr>
        <w:t>(s)</w:t>
      </w:r>
      <w:r w:rsidRPr="0097301F">
        <w:rPr>
          <w:bCs/>
          <w:iCs/>
        </w:rPr>
        <w:t xml:space="preserve">. Therefore, network could not perform proper scheduling for </w:t>
      </w:r>
      <w:proofErr w:type="gramStart"/>
      <w:r w:rsidRPr="0097301F">
        <w:rPr>
          <w:bCs/>
          <w:iCs/>
        </w:rPr>
        <w:t>these</w:t>
      </w:r>
      <w:proofErr w:type="gramEnd"/>
      <w:r w:rsidRPr="0097301F">
        <w:rPr>
          <w:bCs/>
          <w:iCs/>
        </w:rPr>
        <w:t xml:space="preserve"> </w:t>
      </w:r>
      <w:r w:rsidR="008524F8">
        <w:rPr>
          <w:bCs/>
          <w:iCs/>
        </w:rPr>
        <w:t>PDCP SDUs</w:t>
      </w:r>
      <w:r w:rsidRPr="0097301F">
        <w:rPr>
          <w:bCs/>
          <w:iCs/>
        </w:rPr>
        <w:t xml:space="preserve"> i.e. uplink grants could not be provided properly and sufficiently.</w:t>
      </w:r>
    </w:p>
    <w:p w14:paraId="1E357452" w14:textId="7D2AC209" w:rsidR="0097301F" w:rsidRDefault="008524F8" w:rsidP="006D4AD6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contextualSpacing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Consequently, UE </w:t>
      </w:r>
      <w:r w:rsidR="000E2518">
        <w:rPr>
          <w:bCs/>
          <w:iCs/>
          <w:sz w:val="20"/>
          <w:szCs w:val="20"/>
        </w:rPr>
        <w:t>could</w:t>
      </w:r>
      <w:r>
        <w:rPr>
          <w:bCs/>
          <w:iCs/>
          <w:sz w:val="20"/>
          <w:szCs w:val="20"/>
        </w:rPr>
        <w:t xml:space="preserve"> suffer data loss. This is an unacceptable </w:t>
      </w:r>
      <w:r w:rsidR="00EC6BC8">
        <w:rPr>
          <w:bCs/>
          <w:iCs/>
          <w:sz w:val="20"/>
          <w:szCs w:val="20"/>
        </w:rPr>
        <w:t>consequence</w:t>
      </w:r>
      <w:r>
        <w:rPr>
          <w:bCs/>
          <w:iCs/>
          <w:sz w:val="20"/>
          <w:szCs w:val="20"/>
        </w:rPr>
        <w:t>, when there is no congestion.</w:t>
      </w:r>
      <w:r w:rsidR="000E2518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The problem</w:t>
      </w:r>
      <w:r w:rsidR="0097301F">
        <w:rPr>
          <w:bCs/>
          <w:iCs/>
          <w:sz w:val="20"/>
          <w:szCs w:val="20"/>
        </w:rPr>
        <w:t xml:space="preserve"> </w:t>
      </w:r>
      <w:proofErr w:type="gramStart"/>
      <w:r w:rsidR="0097301F">
        <w:rPr>
          <w:bCs/>
          <w:iCs/>
          <w:sz w:val="20"/>
          <w:szCs w:val="20"/>
        </w:rPr>
        <w:t>can be handled</w:t>
      </w:r>
      <w:proofErr w:type="gramEnd"/>
      <w:r w:rsidR="0097301F">
        <w:rPr>
          <w:bCs/>
          <w:iCs/>
          <w:sz w:val="20"/>
          <w:szCs w:val="20"/>
        </w:rPr>
        <w:t xml:space="preserve"> easily if these PD</w:t>
      </w:r>
      <w:r>
        <w:rPr>
          <w:bCs/>
          <w:iCs/>
          <w:sz w:val="20"/>
          <w:szCs w:val="20"/>
        </w:rPr>
        <w:t xml:space="preserve">CP SDUs with running </w:t>
      </w:r>
      <w:proofErr w:type="spellStart"/>
      <w:r w:rsidRPr="002F10DB">
        <w:rPr>
          <w:bCs/>
          <w:i/>
          <w:iCs/>
          <w:sz w:val="20"/>
          <w:szCs w:val="20"/>
        </w:rPr>
        <w:t>discardTimerLowImportance</w:t>
      </w:r>
      <w:proofErr w:type="spellEnd"/>
      <w:r>
        <w:rPr>
          <w:bCs/>
          <w:iCs/>
          <w:sz w:val="20"/>
          <w:szCs w:val="20"/>
        </w:rPr>
        <w:t xml:space="preserve"> are </w:t>
      </w:r>
      <w:r w:rsidR="002F10DB">
        <w:rPr>
          <w:bCs/>
          <w:iCs/>
          <w:sz w:val="20"/>
          <w:szCs w:val="20"/>
        </w:rPr>
        <w:t xml:space="preserve">also </w:t>
      </w:r>
      <w:r>
        <w:rPr>
          <w:bCs/>
          <w:iCs/>
          <w:sz w:val="20"/>
          <w:szCs w:val="20"/>
        </w:rPr>
        <w:t>accounted in DSR</w:t>
      </w:r>
      <w:r w:rsidR="002F10DB">
        <w:rPr>
          <w:bCs/>
          <w:iCs/>
          <w:sz w:val="20"/>
          <w:szCs w:val="20"/>
        </w:rPr>
        <w:t xml:space="preserve">, when </w:t>
      </w:r>
      <w:r w:rsidR="002F10DB" w:rsidRPr="0097301F">
        <w:rPr>
          <w:bCs/>
          <w:iCs/>
          <w:sz w:val="20"/>
          <w:szCs w:val="20"/>
        </w:rPr>
        <w:lastRenderedPageBreak/>
        <w:t>PSI based SDU discard is deactivated</w:t>
      </w:r>
      <w:r w:rsidR="002F10DB">
        <w:rPr>
          <w:bCs/>
          <w:iCs/>
          <w:sz w:val="20"/>
          <w:szCs w:val="20"/>
        </w:rPr>
        <w:t>.</w:t>
      </w:r>
      <w:r w:rsidR="00B955FD">
        <w:rPr>
          <w:bCs/>
          <w:iCs/>
          <w:sz w:val="20"/>
          <w:szCs w:val="20"/>
        </w:rPr>
        <w:t xml:space="preserve"> Considering that only delay-critical PDCP SDU is accounted in DSR, we would like to propose the following:</w:t>
      </w:r>
    </w:p>
    <w:p w14:paraId="6C62D09F" w14:textId="77777777" w:rsidR="00B955FD" w:rsidRDefault="00B955FD" w:rsidP="006D4AD6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contextualSpacing/>
        <w:jc w:val="both"/>
        <w:rPr>
          <w:bCs/>
          <w:iCs/>
          <w:sz w:val="20"/>
          <w:szCs w:val="20"/>
        </w:rPr>
      </w:pPr>
    </w:p>
    <w:p w14:paraId="7D662062" w14:textId="670D7306" w:rsidR="002F10DB" w:rsidRPr="002F10DB" w:rsidRDefault="002F10DB" w:rsidP="006D4AD6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 xml:space="preserve">Proposal 1: Delay-critical PDCP SDU is defined as </w:t>
      </w:r>
      <w:r w:rsidR="006D4AD6">
        <w:rPr>
          <w:b/>
          <w:bCs/>
          <w:iCs/>
          <w:sz w:val="20"/>
          <w:szCs w:val="20"/>
        </w:rPr>
        <w:t>‘</w:t>
      </w:r>
      <w:r w:rsidRPr="002F10DB">
        <w:rPr>
          <w:b/>
          <w:bCs/>
          <w:iCs/>
          <w:sz w:val="20"/>
          <w:szCs w:val="20"/>
        </w:rPr>
        <w:t xml:space="preserve">a PDCP SDU for which the remaining time </w:t>
      </w:r>
      <w:proofErr w:type="gramStart"/>
      <w:r w:rsidRPr="002F10DB">
        <w:rPr>
          <w:b/>
          <w:bCs/>
          <w:iCs/>
          <w:sz w:val="20"/>
          <w:szCs w:val="20"/>
        </w:rPr>
        <w:t>till</w:t>
      </w:r>
      <w:proofErr w:type="gramEnd"/>
      <w:r w:rsidRPr="002F10DB">
        <w:rPr>
          <w:b/>
          <w:bCs/>
          <w:iCs/>
          <w:sz w:val="20"/>
          <w:szCs w:val="20"/>
        </w:rPr>
        <w:t xml:space="preserve">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</w:t>
      </w:r>
      <w:proofErr w:type="spellEnd"/>
      <w:r w:rsidRPr="002F10DB">
        <w:rPr>
          <w:b/>
          <w:bCs/>
          <w:iCs/>
          <w:sz w:val="20"/>
          <w:szCs w:val="20"/>
        </w:rPr>
        <w:t xml:space="preserve"> or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discardTimerLowImportance</w:t>
      </w:r>
      <w:proofErr w:type="spellEnd"/>
      <w:r w:rsidRPr="002F10DB">
        <w:rPr>
          <w:b/>
          <w:bCs/>
          <w:iCs/>
          <w:sz w:val="20"/>
          <w:szCs w:val="20"/>
        </w:rPr>
        <w:t xml:space="preserve"> (if PSI based SDU discard is deactivated) expiry is less than </w:t>
      </w:r>
      <w:proofErr w:type="spellStart"/>
      <w:r w:rsidRPr="007A38DF">
        <w:rPr>
          <w:b/>
          <w:bCs/>
          <w:i/>
          <w:iCs/>
          <w:sz w:val="20"/>
          <w:szCs w:val="20"/>
        </w:rPr>
        <w:t>reminingTimeThreshold</w:t>
      </w:r>
      <w:proofErr w:type="spellEnd"/>
      <w:r w:rsidR="006D4AD6">
        <w:rPr>
          <w:b/>
          <w:bCs/>
          <w:iCs/>
          <w:sz w:val="20"/>
          <w:szCs w:val="20"/>
        </w:rPr>
        <w:t>’</w:t>
      </w:r>
      <w:r w:rsidRPr="002F10DB">
        <w:rPr>
          <w:b/>
          <w:bCs/>
          <w:iCs/>
          <w:sz w:val="20"/>
          <w:szCs w:val="20"/>
        </w:rPr>
        <w:t>.</w:t>
      </w:r>
      <w:r w:rsidR="006D4AD6">
        <w:rPr>
          <w:b/>
          <w:bCs/>
          <w:iCs/>
          <w:sz w:val="20"/>
          <w:szCs w:val="20"/>
        </w:rPr>
        <w:t xml:space="preserve"> Adopt TP1.</w:t>
      </w:r>
    </w:p>
    <w:p w14:paraId="6DBE4754" w14:textId="77777777" w:rsidR="006D4AD6" w:rsidRDefault="006D4AD6" w:rsidP="0097301F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</w:p>
    <w:p w14:paraId="35CAE9B0" w14:textId="0A0291E3" w:rsidR="0097301F" w:rsidRPr="0097301F" w:rsidRDefault="0097301F" w:rsidP="0097301F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  <w:r w:rsidRPr="0097301F">
        <w:rPr>
          <w:b/>
          <w:bCs/>
          <w:iCs/>
          <w:color w:val="0070C0"/>
          <w:sz w:val="20"/>
          <w:szCs w:val="20"/>
        </w:rPr>
        <w:t>TP1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97301F" w14:paraId="747555AE" w14:textId="77777777" w:rsidTr="0097301F">
        <w:tc>
          <w:tcPr>
            <w:tcW w:w="9631" w:type="dxa"/>
          </w:tcPr>
          <w:p w14:paraId="3E30BA16" w14:textId="4D76EE6C" w:rsidR="0097301F" w:rsidRDefault="0097301F" w:rsidP="0097301F">
            <w:pPr>
              <w:rPr>
                <w:b/>
                <w:sz w:val="20"/>
                <w:szCs w:val="20"/>
                <w:lang w:eastAsia="ko-KR"/>
              </w:rPr>
            </w:pPr>
            <w:r>
              <w:rPr>
                <w:b/>
                <w:sz w:val="20"/>
                <w:szCs w:val="20"/>
                <w:lang w:eastAsia="ko-KR"/>
              </w:rPr>
              <w:t>Sec 3.1</w:t>
            </w:r>
          </w:p>
          <w:p w14:paraId="2C964B98" w14:textId="40854726" w:rsidR="0097301F" w:rsidRDefault="0097301F" w:rsidP="0097301F">
            <w:pPr>
              <w:rPr>
                <w:b/>
                <w:sz w:val="20"/>
                <w:szCs w:val="20"/>
                <w:lang w:eastAsia="ko-KR"/>
              </w:rPr>
            </w:pPr>
            <w:r>
              <w:rPr>
                <w:b/>
                <w:sz w:val="20"/>
                <w:szCs w:val="20"/>
                <w:lang w:eastAsia="ko-KR"/>
              </w:rPr>
              <w:t>….</w:t>
            </w:r>
          </w:p>
          <w:p w14:paraId="2A435735" w14:textId="256B0F58" w:rsidR="0097301F" w:rsidRDefault="0097301F" w:rsidP="002F10DB">
            <w:pPr>
              <w:rPr>
                <w:bCs/>
                <w:iCs/>
                <w:sz w:val="20"/>
                <w:szCs w:val="20"/>
              </w:rPr>
            </w:pPr>
            <w:r w:rsidRPr="0097301F">
              <w:rPr>
                <w:b/>
                <w:sz w:val="20"/>
                <w:szCs w:val="20"/>
                <w:lang w:eastAsia="ko-KR"/>
              </w:rPr>
              <w:t>Delay-critical PDCP SDU</w:t>
            </w:r>
            <w:r w:rsidRPr="0097301F">
              <w:rPr>
                <w:sz w:val="20"/>
                <w:szCs w:val="20"/>
                <w:lang w:eastAsia="ko-KR"/>
              </w:rPr>
              <w:t xml:space="preserve">: if </w:t>
            </w:r>
            <w:proofErr w:type="spellStart"/>
            <w:r w:rsidRPr="0097301F">
              <w:rPr>
                <w:rFonts w:eastAsia="Malgun Gothic"/>
                <w:i/>
                <w:sz w:val="20"/>
                <w:szCs w:val="20"/>
                <w:lang w:eastAsia="ko-KR"/>
              </w:rPr>
              <w:t>pdu-SetDiscard</w:t>
            </w:r>
            <w:proofErr w:type="spellEnd"/>
            <w:r w:rsidRPr="0097301F">
              <w:rPr>
                <w:rFonts w:eastAsia="Malgun Gothic"/>
                <w:sz w:val="20"/>
                <w:szCs w:val="20"/>
                <w:lang w:eastAsia="ko-KR"/>
              </w:rPr>
              <w:t xml:space="preserve"> is not configured, </w:t>
            </w:r>
            <w:r w:rsidRPr="0097301F">
              <w:rPr>
                <w:sz w:val="20"/>
                <w:szCs w:val="20"/>
              </w:rPr>
              <w:t xml:space="preserve">a PDCP SDU for which the remaining time </w:t>
            </w:r>
            <w:proofErr w:type="gramStart"/>
            <w:r w:rsidRPr="0097301F">
              <w:rPr>
                <w:sz w:val="20"/>
                <w:szCs w:val="20"/>
              </w:rPr>
              <w:t>till</w:t>
            </w:r>
            <w:proofErr w:type="gramEnd"/>
            <w:r w:rsidRPr="0097301F">
              <w:rPr>
                <w:sz w:val="20"/>
                <w:szCs w:val="20"/>
              </w:rPr>
              <w:t xml:space="preserve"> </w:t>
            </w:r>
            <w:proofErr w:type="spellStart"/>
            <w:r w:rsidRPr="0097301F">
              <w:rPr>
                <w:i/>
                <w:sz w:val="20"/>
                <w:szCs w:val="20"/>
              </w:rPr>
              <w:t>discardTimer</w:t>
            </w:r>
            <w:proofErr w:type="spellEnd"/>
            <w:r w:rsidRPr="0097301F">
              <w:rPr>
                <w:sz w:val="20"/>
                <w:szCs w:val="20"/>
              </w:rPr>
              <w:t xml:space="preserve"> </w:t>
            </w:r>
            <w:r w:rsidRPr="0097301F">
              <w:rPr>
                <w:color w:val="0070C0"/>
                <w:sz w:val="20"/>
                <w:szCs w:val="20"/>
                <w:u w:val="single"/>
              </w:rPr>
              <w:t xml:space="preserve">or </w:t>
            </w:r>
            <w:proofErr w:type="spellStart"/>
            <w:r w:rsidRPr="0097301F">
              <w:rPr>
                <w:i/>
                <w:color w:val="0070C0"/>
                <w:sz w:val="20"/>
                <w:szCs w:val="20"/>
                <w:u w:val="single"/>
              </w:rPr>
              <w:t>discardTimerLowImportance</w:t>
            </w:r>
            <w:proofErr w:type="spellEnd"/>
            <w:r w:rsidRPr="0097301F">
              <w:rPr>
                <w:i/>
                <w:color w:val="0070C0"/>
                <w:sz w:val="20"/>
                <w:szCs w:val="20"/>
                <w:u w:val="single"/>
              </w:rPr>
              <w:t xml:space="preserve"> </w:t>
            </w:r>
            <w:r w:rsidRPr="0016099F">
              <w:rPr>
                <w:color w:val="0070C0"/>
                <w:sz w:val="20"/>
                <w:szCs w:val="20"/>
                <w:u w:val="single"/>
              </w:rPr>
              <w:t>(if PSI based SD</w:t>
            </w:r>
            <w:r w:rsidR="002F10DB" w:rsidRPr="0016099F">
              <w:rPr>
                <w:color w:val="0070C0"/>
                <w:sz w:val="20"/>
                <w:szCs w:val="20"/>
                <w:u w:val="single"/>
              </w:rPr>
              <w:t>U</w:t>
            </w:r>
            <w:r w:rsidRPr="0016099F">
              <w:rPr>
                <w:color w:val="0070C0"/>
                <w:sz w:val="20"/>
                <w:szCs w:val="20"/>
                <w:u w:val="single"/>
              </w:rPr>
              <w:t xml:space="preserve"> discard is deactivated)</w:t>
            </w:r>
            <w:r w:rsidRPr="0097301F">
              <w:rPr>
                <w:color w:val="0070C0"/>
                <w:sz w:val="20"/>
                <w:szCs w:val="20"/>
              </w:rPr>
              <w:t xml:space="preserve"> </w:t>
            </w:r>
            <w:r w:rsidRPr="0097301F">
              <w:rPr>
                <w:sz w:val="20"/>
                <w:szCs w:val="20"/>
              </w:rPr>
              <w:t xml:space="preserve">expiry is less than the </w:t>
            </w:r>
            <w:proofErr w:type="spellStart"/>
            <w:r w:rsidRPr="0097301F">
              <w:rPr>
                <w:i/>
                <w:sz w:val="20"/>
                <w:szCs w:val="20"/>
              </w:rPr>
              <w:t>remainingTimeThreshold</w:t>
            </w:r>
            <w:proofErr w:type="spellEnd"/>
            <w:r w:rsidRPr="0097301F">
              <w:rPr>
                <w:sz w:val="20"/>
                <w:szCs w:val="20"/>
              </w:rPr>
              <w:t>. I</w:t>
            </w:r>
            <w:r w:rsidRPr="0097301F">
              <w:rPr>
                <w:rFonts w:eastAsia="Malgun Gothic"/>
                <w:sz w:val="20"/>
                <w:szCs w:val="20"/>
                <w:lang w:eastAsia="ko-KR"/>
              </w:rPr>
              <w:t>f</w:t>
            </w:r>
            <w:r w:rsidRPr="0097301F">
              <w:rPr>
                <w:rFonts w:eastAsia="Malgun Gothic"/>
                <w:i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7301F">
              <w:rPr>
                <w:rFonts w:eastAsia="Malgun Gothic"/>
                <w:i/>
                <w:sz w:val="20"/>
                <w:szCs w:val="20"/>
                <w:lang w:eastAsia="ko-KR"/>
              </w:rPr>
              <w:t>pdu-SetDiscard</w:t>
            </w:r>
            <w:proofErr w:type="spellEnd"/>
            <w:r w:rsidRPr="0097301F">
              <w:rPr>
                <w:rFonts w:eastAsia="Malgun Gothic"/>
                <w:sz w:val="20"/>
                <w:szCs w:val="20"/>
                <w:lang w:eastAsia="ko-KR"/>
              </w:rPr>
              <w:t xml:space="preserve"> is configured, a PDCP SDU belonging to a PDU Set of which at least one</w:t>
            </w:r>
            <w:r w:rsidRPr="0097301F">
              <w:rPr>
                <w:sz w:val="20"/>
                <w:szCs w:val="20"/>
              </w:rPr>
              <w:t xml:space="preserve"> PDCP SDU has the remaining time till </w:t>
            </w:r>
            <w:proofErr w:type="spellStart"/>
            <w:r w:rsidRPr="0097301F">
              <w:rPr>
                <w:i/>
                <w:sz w:val="20"/>
                <w:szCs w:val="20"/>
              </w:rPr>
              <w:t>discardTimer</w:t>
            </w:r>
            <w:proofErr w:type="spellEnd"/>
            <w:r w:rsidRPr="0097301F">
              <w:rPr>
                <w:sz w:val="20"/>
                <w:szCs w:val="20"/>
              </w:rPr>
              <w:t xml:space="preserve"> </w:t>
            </w:r>
            <w:r w:rsidR="002F10DB" w:rsidRPr="0097301F">
              <w:rPr>
                <w:color w:val="0070C0"/>
                <w:sz w:val="20"/>
                <w:szCs w:val="20"/>
                <w:u w:val="single"/>
              </w:rPr>
              <w:t xml:space="preserve">or </w:t>
            </w:r>
            <w:proofErr w:type="spellStart"/>
            <w:r w:rsidR="002F10DB" w:rsidRPr="0097301F">
              <w:rPr>
                <w:i/>
                <w:color w:val="0070C0"/>
                <w:sz w:val="20"/>
                <w:szCs w:val="20"/>
                <w:u w:val="single"/>
              </w:rPr>
              <w:t>discardTimerLowImportance</w:t>
            </w:r>
            <w:proofErr w:type="spellEnd"/>
            <w:r w:rsidR="002F10DB" w:rsidRPr="0097301F">
              <w:rPr>
                <w:i/>
                <w:color w:val="0070C0"/>
                <w:sz w:val="20"/>
                <w:szCs w:val="20"/>
                <w:u w:val="single"/>
              </w:rPr>
              <w:t xml:space="preserve"> </w:t>
            </w:r>
            <w:r w:rsidR="002F10DB" w:rsidRPr="0016099F">
              <w:rPr>
                <w:color w:val="0070C0"/>
                <w:sz w:val="20"/>
                <w:szCs w:val="20"/>
                <w:u w:val="single"/>
              </w:rPr>
              <w:t xml:space="preserve">(if PSI based SDU discard is deactivated) </w:t>
            </w:r>
            <w:r w:rsidRPr="0097301F">
              <w:rPr>
                <w:sz w:val="20"/>
                <w:szCs w:val="20"/>
              </w:rPr>
              <w:t xml:space="preserve">expiry less than the </w:t>
            </w:r>
            <w:proofErr w:type="spellStart"/>
            <w:r w:rsidRPr="0097301F">
              <w:rPr>
                <w:i/>
                <w:sz w:val="20"/>
                <w:szCs w:val="20"/>
              </w:rPr>
              <w:t>remainingTimeThreshold</w:t>
            </w:r>
            <w:proofErr w:type="spellEnd"/>
            <w:r w:rsidRPr="0097301F">
              <w:rPr>
                <w:sz w:val="20"/>
                <w:szCs w:val="20"/>
              </w:rPr>
              <w:t>.</w:t>
            </w:r>
          </w:p>
        </w:tc>
      </w:tr>
    </w:tbl>
    <w:p w14:paraId="4445EDE6" w14:textId="00CC60D2" w:rsidR="00441DEA" w:rsidRDefault="00441DEA" w:rsidP="00ED62CC">
      <w:pPr>
        <w:shd w:val="clear" w:color="auto" w:fill="FFFFFF"/>
        <w:jc w:val="both"/>
        <w:rPr>
          <w:rFonts w:eastAsia="Malgun Gothic"/>
          <w:b/>
          <w:bdr w:val="none" w:sz="0" w:space="0" w:color="auto" w:frame="1"/>
          <w:lang w:val="en-US"/>
        </w:rPr>
      </w:pPr>
    </w:p>
    <w:p w14:paraId="192F3CEC" w14:textId="7D534014" w:rsidR="00F02AF1" w:rsidRPr="00CE5A09" w:rsidRDefault="00F02AF1" w:rsidP="00F02AF1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C16232">
        <w:rPr>
          <w:lang w:eastAsia="en-US"/>
        </w:rPr>
        <w:t>2</w:t>
      </w:r>
      <w:r>
        <w:rPr>
          <w:lang w:eastAsia="en-US"/>
        </w:rPr>
        <w:t xml:space="preserve"> Clarification on PDCP duplication for delay critical</w:t>
      </w:r>
    </w:p>
    <w:p w14:paraId="4440E1A2" w14:textId="5E48383F" w:rsidR="00F02AF1" w:rsidRDefault="00F02AF1" w:rsidP="00F02AF1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/>
        </w:rPr>
      </w:pPr>
    </w:p>
    <w:p w14:paraId="1064C5F4" w14:textId="780895D9" w:rsidR="00D16C67" w:rsidRPr="003F2334" w:rsidRDefault="00D16C67" w:rsidP="00D16C67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</w:pPr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The PDCP duplication and split bearer are beneficial in reducing the delay of the delay-critical data, since the diversity gain provided by multiple cells/cell groups </w:t>
      </w:r>
      <w:proofErr w:type="gramStart"/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can be </w:t>
      </w:r>
      <w:r w:rsidR="007A38DF"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>exploited</w:t>
      </w:r>
      <w:proofErr w:type="gramEnd"/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 to serve the delay-critical data as soon as possible.</w:t>
      </w:r>
    </w:p>
    <w:p w14:paraId="050AE71A" w14:textId="77777777" w:rsidR="00D16C67" w:rsidRDefault="00D16C67" w:rsidP="00D16C67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</w:pPr>
    </w:p>
    <w:p w14:paraId="0E509289" w14:textId="77777777" w:rsidR="00D16C67" w:rsidRPr="003F2334" w:rsidRDefault="00D16C67" w:rsidP="00D16C67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</w:pPr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How to calculate data volume for BSR for PDCP entity associated with multiple RLC entities </w:t>
      </w:r>
      <w:proofErr w:type="gramStart"/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>is clearly defined</w:t>
      </w:r>
      <w:proofErr w:type="gramEnd"/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 in current PDCP spec, while the corresponding part for DSR is missing. We propose to add similar TP for DSR. </w:t>
      </w:r>
    </w:p>
    <w:p w14:paraId="44124D30" w14:textId="77777777" w:rsidR="00D16C67" w:rsidRDefault="00D16C67" w:rsidP="00D16C67">
      <w:pPr>
        <w:shd w:val="clear" w:color="auto" w:fill="FFFFFF"/>
        <w:jc w:val="both"/>
        <w:rPr>
          <w:b/>
          <w:bCs/>
          <w:iCs/>
          <w:sz w:val="20"/>
          <w:szCs w:val="20"/>
        </w:rPr>
      </w:pPr>
    </w:p>
    <w:p w14:paraId="0D2805DA" w14:textId="77777777" w:rsidR="00D16C67" w:rsidRPr="003F2334" w:rsidRDefault="00D16C67" w:rsidP="00D16C67">
      <w:pPr>
        <w:shd w:val="clear" w:color="auto" w:fill="FFFFFF"/>
        <w:ind w:left="1021" w:hanging="1021"/>
        <w:jc w:val="both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Proposal 2</w:t>
      </w:r>
      <w:r w:rsidRPr="003F2334">
        <w:rPr>
          <w:b/>
          <w:bCs/>
          <w:iCs/>
          <w:sz w:val="20"/>
          <w:szCs w:val="20"/>
        </w:rPr>
        <w:t xml:space="preserve">: RAN2 </w:t>
      </w:r>
      <w:proofErr w:type="gramStart"/>
      <w:r w:rsidRPr="003F2334">
        <w:rPr>
          <w:b/>
          <w:bCs/>
          <w:iCs/>
          <w:sz w:val="20"/>
          <w:szCs w:val="20"/>
        </w:rPr>
        <w:t>is kindly asked</w:t>
      </w:r>
      <w:proofErr w:type="gramEnd"/>
      <w:r w:rsidRPr="003F2334">
        <w:rPr>
          <w:b/>
          <w:bCs/>
          <w:iCs/>
          <w:sz w:val="20"/>
          <w:szCs w:val="20"/>
        </w:rPr>
        <w:t xml:space="preserve"> to add data volume calculation for DSR similar to that for BSR, for the case of PDCP entity associated with at least two RLC entities. </w:t>
      </w:r>
    </w:p>
    <w:p w14:paraId="537546C0" w14:textId="77777777" w:rsidR="00D16C67" w:rsidRDefault="00D16C67" w:rsidP="00D16C67">
      <w:pPr>
        <w:shd w:val="clear" w:color="auto" w:fill="FFFFFF"/>
        <w:jc w:val="both"/>
        <w:rPr>
          <w:b/>
          <w:bCs/>
          <w:iCs/>
          <w:sz w:val="20"/>
          <w:szCs w:val="20"/>
        </w:rPr>
      </w:pPr>
    </w:p>
    <w:p w14:paraId="55280353" w14:textId="1FA369BD" w:rsidR="00D16C67" w:rsidRDefault="00D16C67" w:rsidP="00D16C67">
      <w:pPr>
        <w:shd w:val="clear" w:color="auto" w:fill="FFFFFF"/>
        <w:ind w:left="1021" w:hanging="1021"/>
        <w:jc w:val="both"/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</w:pPr>
      <w:r>
        <w:rPr>
          <w:b/>
          <w:bCs/>
          <w:iCs/>
          <w:sz w:val="20"/>
          <w:szCs w:val="20"/>
        </w:rPr>
        <w:t>Proposal 3</w:t>
      </w:r>
      <w:r w:rsidRPr="003F2334">
        <w:rPr>
          <w:b/>
          <w:bCs/>
          <w:iCs/>
          <w:sz w:val="20"/>
          <w:szCs w:val="20"/>
        </w:rPr>
        <w:t xml:space="preserve">: The data volume calculation for the case of PDCP entity associated with at least two RLC entities in ‘5.6 Data volume calculation’ can be a baseline for the transmitting PDCP entity </w:t>
      </w:r>
      <w:proofErr w:type="spellStart"/>
      <w:r w:rsidRPr="003F2334">
        <w:rPr>
          <w:b/>
          <w:bCs/>
          <w:iCs/>
          <w:sz w:val="20"/>
          <w:szCs w:val="20"/>
        </w:rPr>
        <w:t>behavior</w:t>
      </w:r>
      <w:proofErr w:type="spellEnd"/>
      <w:r w:rsidRPr="003F2334">
        <w:rPr>
          <w:b/>
          <w:bCs/>
          <w:iCs/>
          <w:sz w:val="20"/>
          <w:szCs w:val="20"/>
        </w:rPr>
        <w:t xml:space="preserve"> on data volume calculation for delay status reporting for the same scenario. Ado</w:t>
      </w:r>
      <w:r>
        <w:rPr>
          <w:b/>
          <w:bCs/>
          <w:iCs/>
          <w:sz w:val="20"/>
          <w:szCs w:val="20"/>
        </w:rPr>
        <w:t xml:space="preserve">pt </w:t>
      </w:r>
      <w:r w:rsidRPr="003F2334">
        <w:rPr>
          <w:b/>
          <w:bCs/>
          <w:iCs/>
          <w:sz w:val="20"/>
          <w:szCs w:val="20"/>
        </w:rPr>
        <w:t>TP</w:t>
      </w:r>
      <w:r>
        <w:rPr>
          <w:b/>
          <w:bCs/>
          <w:iCs/>
          <w:sz w:val="20"/>
          <w:szCs w:val="20"/>
        </w:rPr>
        <w:t>2</w:t>
      </w:r>
      <w:r w:rsidRPr="003F2334">
        <w:rPr>
          <w:b/>
          <w:bCs/>
          <w:iCs/>
          <w:sz w:val="20"/>
          <w:szCs w:val="20"/>
        </w:rPr>
        <w:t>.</w:t>
      </w:r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 </w:t>
      </w:r>
    </w:p>
    <w:p w14:paraId="7B145D3E" w14:textId="77777777" w:rsidR="00D16C67" w:rsidRDefault="00D16C67" w:rsidP="00D16C67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</w:pPr>
    </w:p>
    <w:p w14:paraId="574A0869" w14:textId="5CCC0F57" w:rsidR="00D16C67" w:rsidRDefault="00D16C67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  <w:r>
        <w:rPr>
          <w:b/>
          <w:bCs/>
          <w:iCs/>
          <w:color w:val="0070C0"/>
          <w:sz w:val="20"/>
          <w:szCs w:val="20"/>
        </w:rPr>
        <w:t>TP2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16C67" w14:paraId="4C1AD612" w14:textId="77777777" w:rsidTr="00607806">
        <w:tc>
          <w:tcPr>
            <w:tcW w:w="9631" w:type="dxa"/>
          </w:tcPr>
          <w:p w14:paraId="4E318BC5" w14:textId="77777777" w:rsidR="00D16C67" w:rsidRPr="00B55A9E" w:rsidRDefault="00D16C67" w:rsidP="00607806">
            <w:pPr>
              <w:shd w:val="clear" w:color="auto" w:fill="FFFFFF"/>
              <w:rPr>
                <w:rFonts w:eastAsia="Malgun Gothic"/>
                <w:b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b/>
                <w:color w:val="000000" w:themeColor="text1"/>
                <w:sz w:val="20"/>
                <w:szCs w:val="20"/>
                <w:bdr w:val="none" w:sz="0" w:space="0" w:color="auto" w:frame="1"/>
                <w:lang w:val="en-US" w:eastAsia="ja-JP"/>
              </w:rPr>
              <w:t>5.15         Data volume calculation for delay status reporting</w:t>
            </w:r>
          </w:p>
          <w:p w14:paraId="5DCBE66C" w14:textId="77777777" w:rsidR="00D16C67" w:rsidRPr="00B55A9E" w:rsidRDefault="00D16C67" w:rsidP="00607806">
            <w:pPr>
              <w:shd w:val="clear" w:color="auto" w:fill="FFFFFF"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…</w:t>
            </w:r>
          </w:p>
          <w:p w14:paraId="72539F9D" w14:textId="77777777" w:rsidR="00D16C67" w:rsidRPr="00B55A9E" w:rsidRDefault="00D16C67" w:rsidP="00607806">
            <w:pPr>
              <w:shd w:val="clear" w:color="auto" w:fill="FFFFFF"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If the transmitting PDCP entity is associated with at least two RLC entities, when indicating the delay-critical PDCP data volume to a MAC entity, the transmitting PDCP entity shall:</w:t>
            </w:r>
          </w:p>
          <w:p w14:paraId="0D1F36D6" w14:textId="77777777" w:rsidR="00D16C67" w:rsidRPr="00B55A9E" w:rsidRDefault="00D16C67" w:rsidP="00D16C67">
            <w:pPr>
              <w:numPr>
                <w:ilvl w:val="0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4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if the PDCP duplication is activated for the RB:</w:t>
            </w:r>
          </w:p>
          <w:p w14:paraId="01875955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</w:t>
            </w:r>
            <w:bookmarkStart w:id="14" w:name="_GoBack"/>
            <w:bookmarkEnd w:id="14"/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DCP data volume to the MAC entity associated with the primary RLC entity;</w:t>
            </w:r>
          </w:p>
          <w:p w14:paraId="407ABE16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excluding the PDCP Control PDU to the MAC entity associated with the RLC entity other than the primary RLC entity activated for PDCP duplication;</w:t>
            </w:r>
          </w:p>
          <w:p w14:paraId="3FDB3247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as 0 to the MAC entity associated with RLC entity deactivated for PDCP duplication;</w:t>
            </w:r>
          </w:p>
          <w:p w14:paraId="57249C64" w14:textId="77777777" w:rsidR="00D16C67" w:rsidRPr="00B55A9E" w:rsidRDefault="00D16C67" w:rsidP="00D16C67">
            <w:pPr>
              <w:numPr>
                <w:ilvl w:val="0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4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else (i.e. the PDCP duplication is deactivated for the RB or the RB is a DAPS bearer):</w:t>
            </w:r>
          </w:p>
          <w:p w14:paraId="329096EC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if the split secondary RLC entity is configured; and</w:t>
            </w:r>
          </w:p>
          <w:p w14:paraId="6FFAB978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 xml:space="preserve">if the total amount of PDCP data volume and RLC data volume pending for initial transmission (as specified in TS 38.322 [5]) in the primary RLC entity and the split secondary RLC entity is equal to or larger than </w:t>
            </w:r>
            <w:proofErr w:type="spellStart"/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ul-DataSplitThreshold</w:t>
            </w:r>
            <w:proofErr w:type="spellEnd"/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:</w:t>
            </w:r>
          </w:p>
          <w:p w14:paraId="00AA135A" w14:textId="77777777" w:rsidR="00D16C67" w:rsidRPr="00B55A9E" w:rsidRDefault="00D16C67" w:rsidP="00D16C67">
            <w:pPr>
              <w:numPr>
                <w:ilvl w:val="2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2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to both the MAC entity associated with the primary RLC entity and the MAC entity associated with the split secondary RLC entity;</w:t>
            </w:r>
          </w:p>
          <w:p w14:paraId="17B526C2" w14:textId="77777777" w:rsidR="00D16C67" w:rsidRPr="00B55A9E" w:rsidRDefault="00D16C67" w:rsidP="00D16C67">
            <w:pPr>
              <w:numPr>
                <w:ilvl w:val="2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2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as 0 to the MAC entity associated with RLC entity other than the primary RLC entity and the split secondary RLC entity;</w:t>
            </w:r>
          </w:p>
          <w:p w14:paraId="1B9CA9C3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else, if the transmitting PDCP entity is associated with the DAPS bearer:</w:t>
            </w:r>
          </w:p>
          <w:p w14:paraId="64294F2E" w14:textId="77777777" w:rsidR="00D16C67" w:rsidRPr="00B55A9E" w:rsidRDefault="00D16C67" w:rsidP="00D16C67">
            <w:pPr>
              <w:numPr>
                <w:ilvl w:val="2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2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if the uplink data switching has not been requested:</w:t>
            </w:r>
          </w:p>
          <w:p w14:paraId="1FCF75C9" w14:textId="77777777" w:rsidR="00D16C67" w:rsidRPr="00B55A9E" w:rsidRDefault="00D16C67" w:rsidP="00D16C67">
            <w:pPr>
              <w:numPr>
                <w:ilvl w:val="3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6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to the MAC entity associated with the source cell;</w:t>
            </w:r>
          </w:p>
          <w:p w14:paraId="74E6688C" w14:textId="77777777" w:rsidR="00D16C67" w:rsidRPr="00B55A9E" w:rsidRDefault="00D16C67" w:rsidP="00D16C67">
            <w:pPr>
              <w:numPr>
                <w:ilvl w:val="2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2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else:</w:t>
            </w:r>
          </w:p>
          <w:p w14:paraId="4645BC78" w14:textId="77777777" w:rsidR="00D16C67" w:rsidRPr="00B55A9E" w:rsidRDefault="00D16C67" w:rsidP="00D16C67">
            <w:pPr>
              <w:numPr>
                <w:ilvl w:val="3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6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excluding the PDCP Control PDU for interspersed ROHC feedback associated with the source cell to the MAC entity associated with the target cell;</w:t>
            </w:r>
          </w:p>
          <w:p w14:paraId="7C5C19F0" w14:textId="77777777" w:rsidR="00D16C67" w:rsidRPr="00B55A9E" w:rsidRDefault="00D16C67" w:rsidP="00D16C67">
            <w:pPr>
              <w:numPr>
                <w:ilvl w:val="3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6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lastRenderedPageBreak/>
              <w:t>indicate the delay-critical PDCP data volume of PDCP Control PDU for interspersed ROHC feedback associated with the source cell to the MAC entity associated with the source cell;</w:t>
            </w:r>
          </w:p>
          <w:p w14:paraId="745BFDED" w14:textId="77777777" w:rsidR="00D16C67" w:rsidRPr="00B55A9E" w:rsidRDefault="00D16C67" w:rsidP="00D16C67">
            <w:pPr>
              <w:numPr>
                <w:ilvl w:val="1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8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else:</w:t>
            </w:r>
          </w:p>
          <w:p w14:paraId="0829631D" w14:textId="77777777" w:rsidR="00D16C67" w:rsidRPr="00B55A9E" w:rsidRDefault="00D16C67" w:rsidP="00D16C67">
            <w:pPr>
              <w:numPr>
                <w:ilvl w:val="2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2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 the delay-critical PDCP data volume to the MAC entity associated with the primary RLC entity;</w:t>
            </w:r>
          </w:p>
          <w:p w14:paraId="36CC064F" w14:textId="77777777" w:rsidR="00D16C67" w:rsidRPr="00B55A9E" w:rsidRDefault="00D16C67" w:rsidP="00D16C67">
            <w:pPr>
              <w:numPr>
                <w:ilvl w:val="2"/>
                <w:numId w:val="45"/>
              </w:numPr>
              <w:shd w:val="clear" w:color="auto" w:fill="FFFFFF"/>
              <w:overflowPunct w:val="0"/>
              <w:autoSpaceDN w:val="0"/>
              <w:spacing w:after="180"/>
              <w:ind w:left="1200"/>
              <w:contextualSpacing/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</w:pPr>
            <w:proofErr w:type="gramStart"/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>indicate</w:t>
            </w:r>
            <w:proofErr w:type="gramEnd"/>
            <w:r w:rsidRPr="00B55A9E">
              <w:rPr>
                <w:rFonts w:eastAsia="Malgun Gothic"/>
                <w:color w:val="0070C0"/>
                <w:sz w:val="20"/>
                <w:szCs w:val="20"/>
                <w:bdr w:val="none" w:sz="0" w:space="0" w:color="auto" w:frame="1"/>
                <w:lang w:val="en-US" w:eastAsia="ja-JP"/>
              </w:rPr>
              <w:t xml:space="preserve"> the delay-critical PDCP data volume as 0 to the MAC entity associated with the RLC entity other than the primary RLC entity.</w:t>
            </w:r>
          </w:p>
        </w:tc>
      </w:tr>
    </w:tbl>
    <w:p w14:paraId="3C93546B" w14:textId="77777777" w:rsidR="00D16C67" w:rsidRDefault="00D16C67" w:rsidP="00D16C6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val="en-GB" w:eastAsia="ja-JP"/>
        </w:rPr>
      </w:pPr>
    </w:p>
    <w:p w14:paraId="7B1A6B94" w14:textId="77777777" w:rsidR="00D16C67" w:rsidRPr="00B62575" w:rsidRDefault="00D16C67" w:rsidP="00D16C6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 w:val="20"/>
          <w:szCs w:val="20"/>
          <w:lang w:val="en-GB" w:eastAsia="ja-JP"/>
        </w:rPr>
      </w:pPr>
      <w:r w:rsidRPr="003F2334">
        <w:rPr>
          <w:rFonts w:eastAsiaTheme="minorEastAsia"/>
          <w:sz w:val="20"/>
          <w:szCs w:val="20"/>
          <w:lang w:val="en-GB" w:eastAsia="ja-JP"/>
        </w:rPr>
        <w:t xml:space="preserve">For a PDCP SDU of a split bearer, whether it is delay-critical should be determined per MAC entity/cell group, since the </w:t>
      </w:r>
      <w:proofErr w:type="spellStart"/>
      <w:r w:rsidRPr="007A38DF">
        <w:rPr>
          <w:rFonts w:eastAsiaTheme="minorEastAsia"/>
          <w:i/>
          <w:sz w:val="20"/>
          <w:szCs w:val="20"/>
          <w:lang w:val="en-GB" w:eastAsia="ja-JP"/>
        </w:rPr>
        <w:t>remainingTimeThresholds</w:t>
      </w:r>
      <w:proofErr w:type="spellEnd"/>
      <w:r w:rsidRPr="003F2334">
        <w:rPr>
          <w:rFonts w:eastAsiaTheme="minorEastAsia"/>
          <w:sz w:val="20"/>
          <w:szCs w:val="20"/>
          <w:lang w:val="en-GB" w:eastAsia="ja-JP"/>
        </w:rPr>
        <w:t xml:space="preserve"> configured per MAC entity can be different between MCG and SCG, for a single split bearer. That is, a PDCP SDU of a split bearer can be delay-critical based on </w:t>
      </w:r>
      <w:proofErr w:type="spellStart"/>
      <w:r w:rsidRPr="007A38DF">
        <w:rPr>
          <w:rFonts w:eastAsiaTheme="minorEastAsia"/>
          <w:i/>
          <w:sz w:val="20"/>
          <w:szCs w:val="20"/>
          <w:lang w:val="en-GB" w:eastAsia="ja-JP"/>
        </w:rPr>
        <w:t>remainingTimeThreshold</w:t>
      </w:r>
      <w:proofErr w:type="spellEnd"/>
      <w:r w:rsidRPr="003F2334">
        <w:rPr>
          <w:rFonts w:eastAsiaTheme="minorEastAsia"/>
          <w:sz w:val="20"/>
          <w:szCs w:val="20"/>
          <w:lang w:val="en-GB" w:eastAsia="ja-JP"/>
        </w:rPr>
        <w:t xml:space="preserve"> of one MAC entity/cell group, while, it is not yet delay-critical in the other cell group.</w:t>
      </w:r>
    </w:p>
    <w:p w14:paraId="3F9DFD62" w14:textId="1B755FAA" w:rsidR="00D16C67" w:rsidRDefault="00D16C67" w:rsidP="00D16C67">
      <w:pPr>
        <w:overflowPunct w:val="0"/>
        <w:autoSpaceDE w:val="0"/>
        <w:autoSpaceDN w:val="0"/>
        <w:adjustRightInd w:val="0"/>
        <w:spacing w:after="180"/>
        <w:ind w:left="1021" w:hanging="1021"/>
        <w:textAlignment w:val="baseline"/>
        <w:rPr>
          <w:rFonts w:eastAsiaTheme="minorEastAsia"/>
          <w:b/>
          <w:sz w:val="20"/>
          <w:szCs w:val="20"/>
          <w:lang w:val="en-GB" w:eastAsia="ja-JP"/>
        </w:rPr>
      </w:pPr>
      <w:r w:rsidRPr="006B03F5">
        <w:rPr>
          <w:rFonts w:eastAsiaTheme="minorEastAsia"/>
          <w:b/>
          <w:sz w:val="20"/>
          <w:szCs w:val="20"/>
          <w:lang w:val="en-GB" w:eastAsia="ja-JP"/>
        </w:rPr>
        <w:t>Proposa</w:t>
      </w:r>
      <w:r>
        <w:rPr>
          <w:rFonts w:eastAsiaTheme="minorEastAsia"/>
          <w:b/>
          <w:sz w:val="20"/>
          <w:szCs w:val="20"/>
          <w:lang w:val="en-GB" w:eastAsia="ja-JP"/>
        </w:rPr>
        <w:t>l 4</w:t>
      </w:r>
      <w:r w:rsidRPr="006B03F5">
        <w:rPr>
          <w:rFonts w:eastAsiaTheme="minorEastAsia"/>
          <w:b/>
          <w:sz w:val="20"/>
          <w:szCs w:val="20"/>
          <w:lang w:val="en-GB" w:eastAsia="ja-JP"/>
        </w:rPr>
        <w:t xml:space="preserve">: Whether a PDCP SDU of a split bearer is delay-critical should be determined per MAC entity/cell group. </w:t>
      </w:r>
      <w:r>
        <w:rPr>
          <w:rFonts w:eastAsiaTheme="minorEastAsia"/>
          <w:b/>
          <w:sz w:val="20"/>
          <w:szCs w:val="20"/>
          <w:lang w:val="en-GB" w:eastAsia="ja-JP"/>
        </w:rPr>
        <w:t>Adopt TP3</w:t>
      </w:r>
      <w:r w:rsidRPr="006B03F5">
        <w:rPr>
          <w:rFonts w:eastAsiaTheme="minorEastAsia"/>
          <w:b/>
          <w:sz w:val="20"/>
          <w:szCs w:val="20"/>
          <w:lang w:val="en-GB" w:eastAsia="ja-JP"/>
        </w:rPr>
        <w:t>.</w:t>
      </w:r>
    </w:p>
    <w:p w14:paraId="2B0E72BE" w14:textId="00E3B52F" w:rsidR="00D16C67" w:rsidRDefault="00D16C67" w:rsidP="00D16C6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iCs/>
          <w:color w:val="0070C0"/>
          <w:sz w:val="20"/>
          <w:szCs w:val="20"/>
        </w:rPr>
      </w:pPr>
      <w:r>
        <w:rPr>
          <w:b/>
          <w:bCs/>
          <w:iCs/>
          <w:color w:val="0070C0"/>
          <w:sz w:val="20"/>
          <w:szCs w:val="20"/>
        </w:rPr>
        <w:t>TP3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16C67" w14:paraId="088022B7" w14:textId="77777777" w:rsidTr="00D16C67">
        <w:tc>
          <w:tcPr>
            <w:tcW w:w="9631" w:type="dxa"/>
          </w:tcPr>
          <w:p w14:paraId="6429D6C7" w14:textId="77777777" w:rsidR="00D16C67" w:rsidRPr="00D16C67" w:rsidRDefault="00D16C67" w:rsidP="00D16C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16C67">
              <w:rPr>
                <w:b/>
                <w:bCs/>
                <w:iCs/>
                <w:color w:val="000000" w:themeColor="text1"/>
                <w:sz w:val="20"/>
                <w:szCs w:val="20"/>
              </w:rPr>
              <w:t>5.15         Data volume calculation for delay status reporting</w:t>
            </w:r>
          </w:p>
          <w:p w14:paraId="34217BD1" w14:textId="77777777" w:rsidR="00D16C67" w:rsidRPr="00D16C67" w:rsidRDefault="00D16C67" w:rsidP="00D16C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16C67">
              <w:rPr>
                <w:b/>
                <w:bCs/>
                <w:iCs/>
                <w:color w:val="000000" w:themeColor="text1"/>
                <w:sz w:val="20"/>
                <w:szCs w:val="20"/>
              </w:rPr>
              <w:t>...</w:t>
            </w:r>
          </w:p>
          <w:p w14:paraId="348FB784" w14:textId="0397D8F8" w:rsidR="00D16C67" w:rsidRPr="00D16C67" w:rsidRDefault="00D16C67" w:rsidP="00D16C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iCs/>
                <w:color w:val="0070C0"/>
                <w:sz w:val="20"/>
                <w:szCs w:val="20"/>
              </w:rPr>
            </w:pPr>
            <w:r w:rsidRPr="00D16C67">
              <w:rPr>
                <w:bCs/>
                <w:iCs/>
                <w:color w:val="0070C0"/>
                <w:sz w:val="20"/>
                <w:szCs w:val="20"/>
              </w:rPr>
              <w:t>In case of split bearer, whether a PDCP SDU is delay-critical is determined per MAC entity.</w:t>
            </w:r>
          </w:p>
        </w:tc>
      </w:tr>
    </w:tbl>
    <w:p w14:paraId="202233E4" w14:textId="77777777" w:rsidR="008771CC" w:rsidRPr="00F148DD" w:rsidRDefault="008771CC" w:rsidP="00F02AF1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/>
        </w:rPr>
      </w:pPr>
    </w:p>
    <w:p w14:paraId="792933CB" w14:textId="33F1F08D" w:rsidR="00D849F2" w:rsidRDefault="00D849F2" w:rsidP="00D849F2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 w:rsidR="00BA5F6F">
        <w:rPr>
          <w:lang w:eastAsia="en-US"/>
        </w:rPr>
        <w:t>3</w:t>
      </w:r>
      <w:r w:rsidR="00C457C8">
        <w:rPr>
          <w:lang w:eastAsia="en-US"/>
        </w:rPr>
        <w:t xml:space="preserve"> Initial state of PSI </w:t>
      </w:r>
      <w:r>
        <w:rPr>
          <w:lang w:eastAsia="en-US"/>
        </w:rPr>
        <w:t xml:space="preserve">based </w:t>
      </w:r>
      <w:r w:rsidR="00C457C8">
        <w:rPr>
          <w:lang w:eastAsia="en-US"/>
        </w:rPr>
        <w:t>S</w:t>
      </w:r>
      <w:r>
        <w:rPr>
          <w:lang w:eastAsia="en-US"/>
        </w:rPr>
        <w:t>DU discard</w:t>
      </w:r>
      <w:r w:rsidR="00BA5F6F">
        <w:rPr>
          <w:lang w:eastAsia="en-US"/>
        </w:rPr>
        <w:t xml:space="preserve"> activation/deactivation</w:t>
      </w:r>
    </w:p>
    <w:p w14:paraId="191C910A" w14:textId="2B49EC78" w:rsidR="00E30FFC" w:rsidRDefault="00C457C8" w:rsidP="00E30FFC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/>
        </w:rPr>
      </w:pPr>
      <w:r w:rsidRPr="00C457C8">
        <w:rPr>
          <w:rFonts w:eastAsia="Malgun Gothic"/>
          <w:sz w:val="20"/>
          <w:szCs w:val="20"/>
          <w:bdr w:val="none" w:sz="0" w:space="0" w:color="auto" w:frame="1"/>
          <w:lang w:val="en-US"/>
        </w:rPr>
        <w:t>PSI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based SDU discard activation/deactivation is dynamically indicated by a MAC CE. </w:t>
      </w:r>
      <w:r w:rsidR="009F3C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Notably, 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MAC CE provided activation/deactivation </w:t>
      </w:r>
      <w:proofErr w:type="gramStart"/>
      <w:r w:rsidR="00E24006">
        <w:rPr>
          <w:rFonts w:eastAsia="Malgun Gothic"/>
          <w:sz w:val="20"/>
          <w:szCs w:val="20"/>
          <w:bdr w:val="none" w:sz="0" w:space="0" w:color="auto" w:frame="1"/>
          <w:lang w:val="en-US"/>
        </w:rPr>
        <w:t>causes</w:t>
      </w:r>
      <w:proofErr w:type="gramEnd"/>
      <w:r w:rsidR="00E24006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an additional delay due to MAC CE processing. Packets that </w:t>
      </w:r>
      <w:proofErr w:type="gramStart"/>
      <w:r w:rsidR="00E24006">
        <w:rPr>
          <w:rFonts w:eastAsia="Malgun Gothic"/>
          <w:sz w:val="20"/>
          <w:szCs w:val="20"/>
          <w:bdr w:val="none" w:sz="0" w:space="0" w:color="auto" w:frame="1"/>
          <w:lang w:val="en-US"/>
        </w:rPr>
        <w:t>are received</w:t>
      </w:r>
      <w:proofErr w:type="gramEnd"/>
      <w:r w:rsidR="00E24006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in this interval would have their </w:t>
      </w:r>
      <w:proofErr w:type="spellStart"/>
      <w:r w:rsidR="00E24006" w:rsidRPr="007A38DF">
        <w:rPr>
          <w:rFonts w:eastAsia="Malgun Gothic"/>
          <w:i/>
          <w:sz w:val="20"/>
          <w:szCs w:val="20"/>
          <w:bdr w:val="none" w:sz="0" w:space="0" w:color="auto" w:frame="1"/>
          <w:lang w:val="en-US"/>
        </w:rPr>
        <w:t>discardTimer</w:t>
      </w:r>
      <w:proofErr w:type="spellEnd"/>
      <w:r w:rsidR="00E24006" w:rsidRPr="007A38DF">
        <w:rPr>
          <w:rFonts w:eastAsia="Malgun Gothic"/>
          <w:i/>
          <w:sz w:val="20"/>
          <w:szCs w:val="20"/>
          <w:bdr w:val="none" w:sz="0" w:space="0" w:color="auto" w:frame="1"/>
          <w:lang w:val="en-US"/>
        </w:rPr>
        <w:t xml:space="preserve"> </w:t>
      </w:r>
      <w:r w:rsidR="00E24006">
        <w:rPr>
          <w:rFonts w:eastAsia="Malgun Gothic"/>
          <w:sz w:val="20"/>
          <w:szCs w:val="20"/>
          <w:bdr w:val="none" w:sz="0" w:space="0" w:color="auto" w:frame="1"/>
          <w:lang w:val="en-US"/>
        </w:rPr>
        <w:t>started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and </w:t>
      </w:r>
      <w:r w:rsidR="009F3C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this 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causes a delay in tackling congestion situation. Based on network strategy in handling a </w:t>
      </w:r>
      <w:r w:rsidR="00BA5F6F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specific 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XR service, a XR bearer configuration </w:t>
      </w:r>
      <w:proofErr w:type="gramStart"/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>may be configured</w:t>
      </w:r>
      <w:proofErr w:type="gramEnd"/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with an initial state for PSI based SDU discard, where XR bearer configuration may happen </w:t>
      </w:r>
      <w:r w:rsidR="00BA5F6F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even 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>during congestion.</w:t>
      </w:r>
      <w:r w:rsidR="009F3C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Benefit is that delay </w:t>
      </w:r>
      <w:proofErr w:type="gramStart"/>
      <w:r w:rsidR="009F3CFD">
        <w:rPr>
          <w:rFonts w:eastAsia="Malgun Gothic"/>
          <w:sz w:val="20"/>
          <w:szCs w:val="20"/>
          <w:bdr w:val="none" w:sz="0" w:space="0" w:color="auto" w:frame="1"/>
          <w:lang w:val="en-US"/>
        </w:rPr>
        <w:t>is reduced</w:t>
      </w:r>
      <w:proofErr w:type="gramEnd"/>
      <w:r w:rsidR="009F3C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</w:t>
      </w:r>
      <w:r w:rsidR="00BA5F6F">
        <w:rPr>
          <w:rFonts w:eastAsia="Malgun Gothic"/>
          <w:sz w:val="20"/>
          <w:szCs w:val="20"/>
          <w:bdr w:val="none" w:sz="0" w:space="0" w:color="auto" w:frame="1"/>
          <w:lang w:val="en-US"/>
        </w:rPr>
        <w:t>with RRC configuration providing initial state.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</w:t>
      </w:r>
      <w:r w:rsidR="00DF042F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Furthermore, this approach </w:t>
      </w:r>
      <w:proofErr w:type="gramStart"/>
      <w:r w:rsidR="00DF042F">
        <w:rPr>
          <w:rFonts w:eastAsia="Malgun Gothic"/>
          <w:sz w:val="20"/>
          <w:szCs w:val="20"/>
          <w:bdr w:val="none" w:sz="0" w:space="0" w:color="auto" w:frame="1"/>
          <w:lang w:val="en-US"/>
        </w:rPr>
        <w:t>is quite aligned</w:t>
      </w:r>
      <w:proofErr w:type="gramEnd"/>
      <w:r w:rsidR="00DF042F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with existing PDCP duplication involving initial state of duplication.</w:t>
      </w:r>
    </w:p>
    <w:p w14:paraId="4E018179" w14:textId="2AD0DC8B" w:rsidR="00B955FD" w:rsidRDefault="00B955FD" w:rsidP="00E30FFC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/>
        </w:rPr>
      </w:pPr>
    </w:p>
    <w:p w14:paraId="29A99551" w14:textId="42C40AA6" w:rsidR="00B955FD" w:rsidRPr="00C457C8" w:rsidRDefault="00B955FD" w:rsidP="00E30FFC">
      <w:pPr>
        <w:shd w:val="clear" w:color="auto" w:fill="FFFFFF"/>
        <w:jc w:val="both"/>
        <w:rPr>
          <w:rFonts w:eastAsia="Malgun Gothic"/>
          <w:sz w:val="20"/>
          <w:szCs w:val="20"/>
          <w:bdr w:val="none" w:sz="0" w:space="0" w:color="auto" w:frame="1"/>
          <w:lang w:val="en-US"/>
        </w:rPr>
      </w:pP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>Another case to consider is HO. Since the MAC layer activation/deactivat</w:t>
      </w:r>
      <w:r w:rsidR="007A38DF">
        <w:rPr>
          <w:rFonts w:eastAsia="Malgun Gothic"/>
          <w:sz w:val="20"/>
          <w:szCs w:val="20"/>
          <w:bdr w:val="none" w:sz="0" w:space="0" w:color="auto" w:frame="1"/>
          <w:lang w:val="en-US"/>
        </w:rPr>
        <w:t>i</w:t>
      </w:r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on status </w:t>
      </w:r>
      <w:proofErr w:type="gramStart"/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>is not forwarded</w:t>
      </w:r>
      <w:proofErr w:type="gramEnd"/>
      <w:r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</w:t>
      </w:r>
      <w:r w:rsidRPr="00B955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from source to target </w:t>
      </w:r>
      <w:proofErr w:type="spellStart"/>
      <w:r w:rsidRPr="00B955FD">
        <w:rPr>
          <w:rFonts w:eastAsia="Malgun Gothic"/>
          <w:sz w:val="20"/>
          <w:szCs w:val="20"/>
          <w:bdr w:val="none" w:sz="0" w:space="0" w:color="auto" w:frame="1"/>
          <w:lang w:val="en-US"/>
        </w:rPr>
        <w:t>gNB</w:t>
      </w:r>
      <w:proofErr w:type="spellEnd"/>
      <w:r w:rsidRPr="00B955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 during UE CONTEXT RETRIEVE, </w:t>
      </w:r>
      <w:r w:rsidRPr="00B955FD">
        <w:rPr>
          <w:rFonts w:eastAsia="Malgun Gothic" w:hint="eastAsia"/>
          <w:sz w:val="20"/>
          <w:szCs w:val="20"/>
          <w:bdr w:val="none" w:sz="0" w:space="0" w:color="auto" w:frame="1"/>
          <w:lang w:val="en-US"/>
        </w:rPr>
        <w:t>the PSI-based discarding should be deactiv</w:t>
      </w:r>
      <w:r w:rsidR="007A38DF">
        <w:rPr>
          <w:rFonts w:eastAsia="Malgun Gothic"/>
          <w:sz w:val="20"/>
          <w:szCs w:val="20"/>
          <w:bdr w:val="none" w:sz="0" w:space="0" w:color="auto" w:frame="1"/>
          <w:lang w:val="en-US"/>
        </w:rPr>
        <w:t>at</w:t>
      </w:r>
      <w:r w:rsidRPr="00B955FD">
        <w:rPr>
          <w:rFonts w:eastAsia="Malgun Gothic" w:hint="eastAsia"/>
          <w:sz w:val="20"/>
          <w:szCs w:val="20"/>
          <w:bdr w:val="none" w:sz="0" w:space="0" w:color="auto" w:frame="1"/>
          <w:lang w:val="en-US"/>
        </w:rPr>
        <w:t xml:space="preserve">ed </w:t>
      </w:r>
      <w:r w:rsidRPr="00B955FD">
        <w:rPr>
          <w:rFonts w:eastAsia="Malgun Gothic"/>
          <w:sz w:val="20"/>
          <w:szCs w:val="20"/>
          <w:bdr w:val="none" w:sz="0" w:space="0" w:color="auto" w:frame="1"/>
          <w:lang w:val="en-US"/>
        </w:rPr>
        <w:t xml:space="preserve">after HO and activated by MAC CE again. However, if we allow the NW to provide the initial state in RRC, the UE can continue PSI-based discarding after HO without additional MAC CE </w:t>
      </w:r>
      <w:proofErr w:type="spellStart"/>
      <w:r w:rsidRPr="00B955FD">
        <w:rPr>
          <w:rFonts w:eastAsia="Malgun Gothic"/>
          <w:sz w:val="20"/>
          <w:szCs w:val="20"/>
          <w:bdr w:val="none" w:sz="0" w:space="0" w:color="auto" w:frame="1"/>
          <w:lang w:val="en-US"/>
        </w:rPr>
        <w:t>signalling</w:t>
      </w:r>
      <w:proofErr w:type="spellEnd"/>
      <w:r w:rsidRPr="00B955FD">
        <w:rPr>
          <w:rFonts w:eastAsia="Malgun Gothic"/>
          <w:sz w:val="20"/>
          <w:szCs w:val="20"/>
          <w:bdr w:val="none" w:sz="0" w:space="0" w:color="auto" w:frame="1"/>
          <w:lang w:val="en-US"/>
        </w:rPr>
        <w:t>.</w:t>
      </w:r>
    </w:p>
    <w:p w14:paraId="193B8C5E" w14:textId="77777777" w:rsidR="00C457C8" w:rsidRDefault="00C457C8" w:rsidP="00E30FFC">
      <w:pPr>
        <w:shd w:val="clear" w:color="auto" w:fill="FFFFFF"/>
        <w:jc w:val="both"/>
        <w:rPr>
          <w:rFonts w:eastAsia="Malgun Gothic"/>
          <w:b/>
          <w:bdr w:val="none" w:sz="0" w:space="0" w:color="auto" w:frame="1"/>
          <w:lang w:val="en-US"/>
        </w:rPr>
      </w:pPr>
    </w:p>
    <w:p w14:paraId="31A216AF" w14:textId="6CE21898" w:rsidR="000E2518" w:rsidRPr="002F10DB" w:rsidRDefault="000E2518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191" w:hanging="119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 xml:space="preserve">posal </w:t>
      </w:r>
      <w:r w:rsidR="00D16C67">
        <w:rPr>
          <w:b/>
          <w:bCs/>
          <w:iCs/>
          <w:sz w:val="20"/>
          <w:szCs w:val="20"/>
        </w:rPr>
        <w:t>5</w:t>
      </w:r>
      <w:r w:rsidRPr="002F10DB">
        <w:rPr>
          <w:b/>
          <w:bCs/>
          <w:iCs/>
          <w:sz w:val="20"/>
          <w:szCs w:val="20"/>
        </w:rPr>
        <w:t xml:space="preserve">: </w:t>
      </w:r>
      <w:r w:rsidR="008771CC">
        <w:rPr>
          <w:b/>
          <w:bCs/>
          <w:iCs/>
          <w:sz w:val="20"/>
          <w:szCs w:val="20"/>
        </w:rPr>
        <w:t xml:space="preserve">RAN2 agree that </w:t>
      </w:r>
      <w:r w:rsidR="00BA5F6F">
        <w:rPr>
          <w:b/>
          <w:bCs/>
          <w:iCs/>
          <w:sz w:val="20"/>
          <w:szCs w:val="20"/>
        </w:rPr>
        <w:t>RRC configuration provides the initial state of PSI based SDU discard activation/deactivation.</w:t>
      </w:r>
      <w:r w:rsidRPr="002F10DB">
        <w:rPr>
          <w:b/>
          <w:bCs/>
          <w:iCs/>
          <w:sz w:val="20"/>
          <w:szCs w:val="20"/>
        </w:rPr>
        <w:t xml:space="preserve"> </w:t>
      </w:r>
    </w:p>
    <w:p w14:paraId="1E800DE7" w14:textId="77777777" w:rsidR="000E2518" w:rsidRDefault="000E2518" w:rsidP="00E30FFC">
      <w:pPr>
        <w:shd w:val="clear" w:color="auto" w:fill="FFFFFF"/>
        <w:jc w:val="both"/>
        <w:rPr>
          <w:rFonts w:eastAsia="Malgun Gothic"/>
          <w:b/>
          <w:bdr w:val="none" w:sz="0" w:space="0" w:color="auto" w:frame="1"/>
          <w:lang w:val="en-US"/>
        </w:rPr>
      </w:pPr>
    </w:p>
    <w:p w14:paraId="68DB71DD" w14:textId="4E9187FB" w:rsidR="00ED62CC" w:rsidRDefault="00ED62CC" w:rsidP="00ED62CC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 w:rsidR="00BA5F6F">
        <w:rPr>
          <w:lang w:eastAsia="en-US"/>
        </w:rPr>
        <w:t>4</w:t>
      </w:r>
      <w:r w:rsidR="007950A0">
        <w:rPr>
          <w:lang w:eastAsia="en-US"/>
        </w:rPr>
        <w:t xml:space="preserve"> </w:t>
      </w:r>
      <w:r w:rsidR="00D849F2">
        <w:rPr>
          <w:lang w:eastAsia="en-US"/>
        </w:rPr>
        <w:t xml:space="preserve">PDCP discard signalling between </w:t>
      </w:r>
      <w:proofErr w:type="spellStart"/>
      <w:proofErr w:type="gramStart"/>
      <w:r w:rsidR="00380AB3">
        <w:rPr>
          <w:lang w:eastAsia="en-US"/>
        </w:rPr>
        <w:t>T</w:t>
      </w:r>
      <w:r>
        <w:rPr>
          <w:lang w:eastAsia="en-US"/>
        </w:rPr>
        <w:t>x</w:t>
      </w:r>
      <w:proofErr w:type="spellEnd"/>
      <w:proofErr w:type="gramEnd"/>
      <w:r w:rsidR="00380AB3">
        <w:rPr>
          <w:lang w:eastAsia="en-US"/>
        </w:rPr>
        <w:t xml:space="preserve"> and R</w:t>
      </w:r>
      <w:r w:rsidR="00D849F2">
        <w:rPr>
          <w:lang w:eastAsia="en-US"/>
        </w:rPr>
        <w:t>x</w:t>
      </w:r>
    </w:p>
    <w:p w14:paraId="50F42370" w14:textId="410B0193" w:rsidR="008D7FEC" w:rsidRDefault="008D7FEC" w:rsidP="00BA5F6F">
      <w:pPr>
        <w:rPr>
          <w:sz w:val="20"/>
          <w:szCs w:val="20"/>
          <w:lang w:val="en-GB" w:eastAsia="en-US"/>
        </w:rPr>
      </w:pPr>
      <w:r w:rsidRPr="008D7FEC">
        <w:rPr>
          <w:sz w:val="20"/>
          <w:szCs w:val="20"/>
          <w:lang w:val="en-GB" w:eastAsia="en-US"/>
        </w:rPr>
        <w:t xml:space="preserve">In RAN2#124, the PDCP discard signalling between </w:t>
      </w:r>
      <w:proofErr w:type="spellStart"/>
      <w:proofErr w:type="gramStart"/>
      <w:r w:rsidRPr="008D7FEC">
        <w:rPr>
          <w:sz w:val="20"/>
          <w:szCs w:val="20"/>
          <w:lang w:val="en-GB" w:eastAsia="en-US"/>
        </w:rPr>
        <w:t>Tx</w:t>
      </w:r>
      <w:proofErr w:type="spellEnd"/>
      <w:proofErr w:type="gramEnd"/>
      <w:r w:rsidRPr="008D7FEC">
        <w:rPr>
          <w:sz w:val="20"/>
          <w:szCs w:val="20"/>
          <w:lang w:val="en-GB" w:eastAsia="en-US"/>
        </w:rPr>
        <w:t xml:space="preserve"> and Rx was discussed</w:t>
      </w:r>
      <w:r>
        <w:rPr>
          <w:sz w:val="20"/>
          <w:szCs w:val="20"/>
          <w:lang w:val="en-GB" w:eastAsia="en-US"/>
        </w:rPr>
        <w:t xml:space="preserve">. However, the issue </w:t>
      </w:r>
      <w:proofErr w:type="gramStart"/>
      <w:r>
        <w:rPr>
          <w:sz w:val="20"/>
          <w:szCs w:val="20"/>
          <w:lang w:val="en-GB" w:eastAsia="en-US"/>
        </w:rPr>
        <w:t>could not be concluded</w:t>
      </w:r>
      <w:proofErr w:type="gramEnd"/>
      <w:r>
        <w:rPr>
          <w:sz w:val="20"/>
          <w:szCs w:val="20"/>
          <w:lang w:val="en-GB" w:eastAsia="en-US"/>
        </w:rPr>
        <w:t xml:space="preserve"> as many companies have concern on the complexity and real benefits. We like to emphasize that such discard signalling </w:t>
      </w:r>
      <w:proofErr w:type="gramStart"/>
      <w:r>
        <w:rPr>
          <w:sz w:val="20"/>
          <w:szCs w:val="20"/>
          <w:lang w:val="en-GB" w:eastAsia="en-US"/>
        </w:rPr>
        <w:t>should not be supported</w:t>
      </w:r>
      <w:proofErr w:type="gramEnd"/>
      <w:r w:rsidR="008771CC">
        <w:rPr>
          <w:sz w:val="20"/>
          <w:szCs w:val="20"/>
          <w:lang w:val="en-GB" w:eastAsia="en-US"/>
        </w:rPr>
        <w:t xml:space="preserve"> in Rel-18 XR</w:t>
      </w:r>
      <w:r>
        <w:rPr>
          <w:sz w:val="20"/>
          <w:szCs w:val="20"/>
          <w:lang w:val="en-GB" w:eastAsia="en-US"/>
        </w:rPr>
        <w:t xml:space="preserve">. </w:t>
      </w:r>
    </w:p>
    <w:p w14:paraId="5C234BF1" w14:textId="6A5B3126" w:rsidR="008D7FEC" w:rsidRDefault="008D7FEC" w:rsidP="00BA5F6F">
      <w:pPr>
        <w:rPr>
          <w:sz w:val="20"/>
          <w:szCs w:val="20"/>
          <w:lang w:val="en-GB" w:eastAsia="en-US"/>
        </w:rPr>
      </w:pPr>
    </w:p>
    <w:p w14:paraId="47796F7F" w14:textId="71495DF7" w:rsidR="00717828" w:rsidRPr="008771CC" w:rsidRDefault="00717828" w:rsidP="008771CC">
      <w:pPr>
        <w:pStyle w:val="ListParagraph"/>
        <w:numPr>
          <w:ilvl w:val="0"/>
          <w:numId w:val="44"/>
        </w:numPr>
        <w:ind w:left="360"/>
        <w:rPr>
          <w:b/>
          <w:lang w:eastAsia="en-US"/>
        </w:rPr>
      </w:pPr>
      <w:r w:rsidRPr="008771CC">
        <w:rPr>
          <w:b/>
          <w:lang w:eastAsia="en-US"/>
        </w:rPr>
        <w:t xml:space="preserve">Achievable benefits: </w:t>
      </w:r>
      <w:r w:rsidRPr="008771CC">
        <w:rPr>
          <w:lang w:eastAsia="en-US"/>
        </w:rPr>
        <w:t xml:space="preserve">Discard signalling is not useful when PDCP has not yet assigned the SN to the received SDUs from upper layers or when SDU </w:t>
      </w:r>
      <w:r w:rsidR="00E24006">
        <w:rPr>
          <w:lang w:eastAsia="en-US"/>
        </w:rPr>
        <w:t>o</w:t>
      </w:r>
      <w:r w:rsidRPr="008771CC">
        <w:rPr>
          <w:lang w:eastAsia="en-US"/>
        </w:rPr>
        <w:t xml:space="preserve">r a segment thereof </w:t>
      </w:r>
      <w:proofErr w:type="gramStart"/>
      <w:r w:rsidRPr="008771CC">
        <w:rPr>
          <w:lang w:eastAsia="en-US"/>
        </w:rPr>
        <w:t>is already transmitted</w:t>
      </w:r>
      <w:proofErr w:type="gramEnd"/>
      <w:r w:rsidRPr="008771CC">
        <w:rPr>
          <w:lang w:eastAsia="en-US"/>
        </w:rPr>
        <w:t xml:space="preserve"> by RLC. The case for real use is only when SDU </w:t>
      </w:r>
      <w:proofErr w:type="gramStart"/>
      <w:r w:rsidRPr="008771CC">
        <w:rPr>
          <w:lang w:eastAsia="en-US"/>
        </w:rPr>
        <w:t>is assigned</w:t>
      </w:r>
      <w:proofErr w:type="gramEnd"/>
      <w:r w:rsidRPr="008771CC">
        <w:rPr>
          <w:lang w:eastAsia="en-US"/>
        </w:rPr>
        <w:t xml:space="preserve"> SN and is in the PDCP/RLC buffer and yet not transmitted, which is the more likely case in congestion situation. In this case, discard signalling </w:t>
      </w:r>
      <w:proofErr w:type="gramStart"/>
      <w:r w:rsidRPr="008771CC">
        <w:rPr>
          <w:lang w:eastAsia="en-US"/>
        </w:rPr>
        <w:t>may also be affected</w:t>
      </w:r>
      <w:proofErr w:type="gramEnd"/>
      <w:r w:rsidRPr="008771CC">
        <w:rPr>
          <w:lang w:eastAsia="en-US"/>
        </w:rPr>
        <w:t xml:space="preserve"> by congestion. Furthermore, benefit achievable </w:t>
      </w:r>
      <w:proofErr w:type="gramStart"/>
      <w:r w:rsidRPr="008771CC">
        <w:rPr>
          <w:lang w:eastAsia="en-US"/>
        </w:rPr>
        <w:t>is limited</w:t>
      </w:r>
      <w:proofErr w:type="gramEnd"/>
      <w:r w:rsidRPr="008771CC">
        <w:rPr>
          <w:lang w:eastAsia="en-US"/>
        </w:rPr>
        <w:t xml:space="preserve"> by the reordering timer limit. </w:t>
      </w:r>
    </w:p>
    <w:p w14:paraId="3E9B6414" w14:textId="77777777" w:rsidR="00717828" w:rsidRDefault="00717828" w:rsidP="008771CC">
      <w:pPr>
        <w:rPr>
          <w:b/>
          <w:sz w:val="20"/>
          <w:szCs w:val="20"/>
          <w:lang w:val="en-GB" w:eastAsia="en-US"/>
        </w:rPr>
      </w:pPr>
    </w:p>
    <w:p w14:paraId="1EF465DA" w14:textId="4ECD4107" w:rsidR="008D7FEC" w:rsidRPr="008771CC" w:rsidRDefault="00AE0C08" w:rsidP="008771CC">
      <w:pPr>
        <w:pStyle w:val="ListParagraph"/>
        <w:numPr>
          <w:ilvl w:val="0"/>
          <w:numId w:val="44"/>
        </w:numPr>
        <w:ind w:left="360"/>
        <w:rPr>
          <w:lang w:eastAsia="en-US"/>
        </w:rPr>
      </w:pPr>
      <w:r w:rsidRPr="008771CC">
        <w:rPr>
          <w:b/>
          <w:lang w:eastAsia="en-US"/>
        </w:rPr>
        <w:t>Trigger</w:t>
      </w:r>
      <w:r w:rsidR="00212140">
        <w:rPr>
          <w:b/>
          <w:lang w:eastAsia="en-US"/>
        </w:rPr>
        <w:t>ing</w:t>
      </w:r>
      <w:r w:rsidRPr="008771CC">
        <w:rPr>
          <w:b/>
          <w:lang w:eastAsia="en-US"/>
        </w:rPr>
        <w:t xml:space="preserve"> for discard signalling</w:t>
      </w:r>
      <w:r w:rsidRPr="008771CC">
        <w:rPr>
          <w:lang w:eastAsia="en-US"/>
        </w:rPr>
        <w:t xml:space="preserve">: </w:t>
      </w:r>
      <w:r w:rsidR="008D7FEC" w:rsidRPr="008771CC">
        <w:rPr>
          <w:lang w:eastAsia="en-US"/>
        </w:rPr>
        <w:t xml:space="preserve">It is not clear how the </w:t>
      </w:r>
      <w:proofErr w:type="spellStart"/>
      <w:proofErr w:type="gramStart"/>
      <w:r w:rsidR="008D7FEC" w:rsidRPr="008771CC">
        <w:rPr>
          <w:lang w:eastAsia="en-US"/>
        </w:rPr>
        <w:t>Tx</w:t>
      </w:r>
      <w:proofErr w:type="spellEnd"/>
      <w:proofErr w:type="gramEnd"/>
      <w:r w:rsidR="008D7FEC" w:rsidRPr="008771CC">
        <w:rPr>
          <w:lang w:eastAsia="en-US"/>
        </w:rPr>
        <w:t xml:space="preserve"> can trigger the discard signalling </w:t>
      </w:r>
      <w:r w:rsidR="00AE3FC2">
        <w:rPr>
          <w:lang w:eastAsia="en-US"/>
        </w:rPr>
        <w:t xml:space="preserve">when a PDCP SN gap is identified. It may also be </w:t>
      </w:r>
      <w:r w:rsidR="007A38DF">
        <w:rPr>
          <w:lang w:eastAsia="en-US"/>
        </w:rPr>
        <w:t>dependent</w:t>
      </w:r>
      <w:r w:rsidR="00AE3FC2">
        <w:rPr>
          <w:lang w:eastAsia="en-US"/>
        </w:rPr>
        <w:t xml:space="preserve"> on an indication from associated RLC entity whether transmission of the SDU or a segment thereof </w:t>
      </w:r>
      <w:proofErr w:type="gramStart"/>
      <w:r w:rsidR="00AE3FC2">
        <w:rPr>
          <w:lang w:eastAsia="en-US"/>
        </w:rPr>
        <w:t>has been already pursued</w:t>
      </w:r>
      <w:proofErr w:type="gramEnd"/>
      <w:r w:rsidR="00AE3FC2">
        <w:rPr>
          <w:lang w:eastAsia="en-US"/>
        </w:rPr>
        <w:t xml:space="preserve"> or not. Further</w:t>
      </w:r>
      <w:r w:rsidRPr="008771CC">
        <w:rPr>
          <w:lang w:eastAsia="en-US"/>
        </w:rPr>
        <w:t xml:space="preserve">, </w:t>
      </w:r>
      <w:r w:rsidR="00AE3FC2">
        <w:rPr>
          <w:lang w:eastAsia="en-US"/>
        </w:rPr>
        <w:t xml:space="preserve">it is required to control the triggering, as </w:t>
      </w:r>
      <w:r w:rsidR="00D651BE">
        <w:rPr>
          <w:lang w:eastAsia="en-US"/>
        </w:rPr>
        <w:t xml:space="preserve">a frequent </w:t>
      </w:r>
      <w:r w:rsidR="00AE3FC2">
        <w:rPr>
          <w:lang w:eastAsia="en-US"/>
        </w:rPr>
        <w:t xml:space="preserve">discard </w:t>
      </w:r>
      <w:proofErr w:type="spellStart"/>
      <w:r w:rsidR="00AE3FC2">
        <w:rPr>
          <w:lang w:eastAsia="en-US"/>
        </w:rPr>
        <w:t>signaling</w:t>
      </w:r>
      <w:proofErr w:type="spellEnd"/>
      <w:r w:rsidRPr="008771CC">
        <w:rPr>
          <w:lang w:eastAsia="en-US"/>
        </w:rPr>
        <w:t xml:space="preserve"> is not </w:t>
      </w:r>
      <w:r w:rsidR="00AE3FC2">
        <w:rPr>
          <w:lang w:eastAsia="en-US"/>
        </w:rPr>
        <w:t xml:space="preserve">a </w:t>
      </w:r>
      <w:r w:rsidR="00717828" w:rsidRPr="008771CC">
        <w:rPr>
          <w:lang w:eastAsia="en-US"/>
        </w:rPr>
        <w:t>desirable behaviour for peer-to-peer signalling.</w:t>
      </w:r>
    </w:p>
    <w:p w14:paraId="5B14A78A" w14:textId="426C3BBD" w:rsidR="00AE0C08" w:rsidRDefault="00AE0C08" w:rsidP="008771CC">
      <w:pPr>
        <w:rPr>
          <w:sz w:val="20"/>
          <w:szCs w:val="20"/>
          <w:lang w:val="en-GB" w:eastAsia="en-US"/>
        </w:rPr>
      </w:pPr>
    </w:p>
    <w:p w14:paraId="4D3C9CFF" w14:textId="0DB6BE2E" w:rsidR="00AE0C08" w:rsidRPr="008771CC" w:rsidRDefault="00AE0C08" w:rsidP="008771CC">
      <w:pPr>
        <w:pStyle w:val="ListParagraph"/>
        <w:numPr>
          <w:ilvl w:val="0"/>
          <w:numId w:val="44"/>
        </w:numPr>
        <w:ind w:left="360"/>
        <w:rPr>
          <w:lang w:eastAsia="en-US"/>
        </w:rPr>
      </w:pPr>
      <w:r w:rsidRPr="008771CC">
        <w:rPr>
          <w:b/>
          <w:lang w:eastAsia="en-US"/>
        </w:rPr>
        <w:t xml:space="preserve">Conflict between </w:t>
      </w:r>
      <w:proofErr w:type="spellStart"/>
      <w:r w:rsidRPr="00D651BE">
        <w:rPr>
          <w:b/>
          <w:i/>
          <w:lang w:eastAsia="en-US"/>
        </w:rPr>
        <w:t>discardTimer</w:t>
      </w:r>
      <w:proofErr w:type="spellEnd"/>
      <w:r w:rsidRPr="008771CC">
        <w:rPr>
          <w:b/>
          <w:lang w:eastAsia="en-US"/>
        </w:rPr>
        <w:t xml:space="preserve"> and </w:t>
      </w:r>
      <w:proofErr w:type="spellStart"/>
      <w:r w:rsidRPr="00D651BE">
        <w:rPr>
          <w:b/>
          <w:i/>
          <w:lang w:eastAsia="en-US"/>
        </w:rPr>
        <w:t>discardTimerLowImportance</w:t>
      </w:r>
      <w:proofErr w:type="spellEnd"/>
      <w:r w:rsidRPr="008771CC">
        <w:rPr>
          <w:lang w:eastAsia="en-US"/>
        </w:rPr>
        <w:t xml:space="preserve">: SDU discard is more likely during congestion. However, with disparity in the configured timer values for </w:t>
      </w:r>
      <w:proofErr w:type="spellStart"/>
      <w:r w:rsidRPr="00D651BE">
        <w:rPr>
          <w:i/>
          <w:lang w:eastAsia="en-US"/>
        </w:rPr>
        <w:t>discardTimer</w:t>
      </w:r>
      <w:proofErr w:type="spellEnd"/>
      <w:r w:rsidRPr="008771CC">
        <w:rPr>
          <w:lang w:eastAsia="en-US"/>
        </w:rPr>
        <w:t xml:space="preserve"> and </w:t>
      </w:r>
      <w:proofErr w:type="spellStart"/>
      <w:r w:rsidRPr="00D651BE">
        <w:rPr>
          <w:i/>
          <w:lang w:eastAsia="en-US"/>
        </w:rPr>
        <w:t>discardTimerLowImportance</w:t>
      </w:r>
      <w:proofErr w:type="spellEnd"/>
      <w:r w:rsidRPr="008771CC">
        <w:rPr>
          <w:lang w:eastAsia="en-US"/>
        </w:rPr>
        <w:t xml:space="preserve">, SDU discard may not happen in sequential order i.e. </w:t>
      </w:r>
      <w:r w:rsidR="00975D00">
        <w:rPr>
          <w:lang w:eastAsia="en-US"/>
        </w:rPr>
        <w:t xml:space="preserve">SDU with </w:t>
      </w:r>
      <w:r w:rsidRPr="008771CC">
        <w:rPr>
          <w:lang w:eastAsia="en-US"/>
        </w:rPr>
        <w:t xml:space="preserve">higher SN </w:t>
      </w:r>
      <w:proofErr w:type="gramStart"/>
      <w:r w:rsidRPr="008771CC">
        <w:rPr>
          <w:lang w:eastAsia="en-US"/>
        </w:rPr>
        <w:t>may be discarded</w:t>
      </w:r>
      <w:proofErr w:type="gramEnd"/>
      <w:r w:rsidRPr="008771CC">
        <w:rPr>
          <w:lang w:eastAsia="en-US"/>
        </w:rPr>
        <w:t xml:space="preserve"> earlier than </w:t>
      </w:r>
      <w:r w:rsidR="00975D00">
        <w:rPr>
          <w:lang w:eastAsia="en-US"/>
        </w:rPr>
        <w:t xml:space="preserve">SDU with </w:t>
      </w:r>
      <w:r w:rsidRPr="008771CC">
        <w:rPr>
          <w:lang w:eastAsia="en-US"/>
        </w:rPr>
        <w:t xml:space="preserve">lower </w:t>
      </w:r>
      <w:r w:rsidR="00975D00">
        <w:rPr>
          <w:lang w:eastAsia="en-US"/>
        </w:rPr>
        <w:t>SN</w:t>
      </w:r>
      <w:r w:rsidRPr="008771CC">
        <w:rPr>
          <w:lang w:eastAsia="en-US"/>
        </w:rPr>
        <w:t xml:space="preserve">. This would make </w:t>
      </w:r>
      <w:r w:rsidR="00975D00">
        <w:rPr>
          <w:lang w:eastAsia="en-US"/>
        </w:rPr>
        <w:t xml:space="preserve">both the </w:t>
      </w:r>
      <w:r w:rsidRPr="008771CC">
        <w:rPr>
          <w:lang w:eastAsia="en-US"/>
        </w:rPr>
        <w:t xml:space="preserve">discard signalling and </w:t>
      </w:r>
      <w:r w:rsidR="00975D00">
        <w:rPr>
          <w:lang w:eastAsia="en-US"/>
        </w:rPr>
        <w:t>Rx</w:t>
      </w:r>
      <w:r w:rsidRPr="008771CC">
        <w:rPr>
          <w:lang w:eastAsia="en-US"/>
        </w:rPr>
        <w:t xml:space="preserve"> operations complex.</w:t>
      </w:r>
    </w:p>
    <w:p w14:paraId="1587F40B" w14:textId="1BA9F562" w:rsidR="00AE0C08" w:rsidRDefault="00AE0C08" w:rsidP="008771CC">
      <w:pPr>
        <w:rPr>
          <w:sz w:val="20"/>
          <w:szCs w:val="20"/>
          <w:lang w:val="en-GB" w:eastAsia="en-US"/>
        </w:rPr>
      </w:pPr>
    </w:p>
    <w:p w14:paraId="62376A98" w14:textId="2785B95B" w:rsidR="00AE0C08" w:rsidRPr="008771CC" w:rsidRDefault="00AE0C08" w:rsidP="008771CC">
      <w:pPr>
        <w:pStyle w:val="ListParagraph"/>
        <w:numPr>
          <w:ilvl w:val="0"/>
          <w:numId w:val="44"/>
        </w:numPr>
        <w:ind w:left="360"/>
        <w:rPr>
          <w:lang w:eastAsia="en-US"/>
        </w:rPr>
      </w:pPr>
      <w:r w:rsidRPr="008771CC">
        <w:rPr>
          <w:b/>
          <w:lang w:eastAsia="en-US"/>
        </w:rPr>
        <w:t>Time constraint for Rel-18</w:t>
      </w:r>
      <w:r w:rsidRPr="008771CC">
        <w:rPr>
          <w:lang w:eastAsia="en-US"/>
        </w:rPr>
        <w:t xml:space="preserve">: Rel-18 XR is </w:t>
      </w:r>
      <w:r w:rsidR="007A38DF" w:rsidRPr="008771CC">
        <w:rPr>
          <w:lang w:eastAsia="en-US"/>
        </w:rPr>
        <w:t>almost</w:t>
      </w:r>
      <w:r w:rsidRPr="008771CC">
        <w:rPr>
          <w:lang w:eastAsia="en-US"/>
        </w:rPr>
        <w:t xml:space="preserve"> complete, it is not reasonable to address new and complex mechanism given the time constraints and large specification impact. A hurried solution may potentially lead to low</w:t>
      </w:r>
      <w:r w:rsidR="008771CC" w:rsidRPr="008771CC">
        <w:rPr>
          <w:lang w:eastAsia="en-US"/>
        </w:rPr>
        <w:t xml:space="preserve"> </w:t>
      </w:r>
      <w:r w:rsidRPr="008771CC">
        <w:rPr>
          <w:lang w:eastAsia="en-US"/>
        </w:rPr>
        <w:t xml:space="preserve">quality and faulty specification. </w:t>
      </w:r>
      <w:r w:rsidR="008771CC" w:rsidRPr="008771CC">
        <w:rPr>
          <w:lang w:eastAsia="en-US"/>
        </w:rPr>
        <w:t xml:space="preserve">It </w:t>
      </w:r>
      <w:r w:rsidRPr="008771CC">
        <w:rPr>
          <w:lang w:eastAsia="en-US"/>
        </w:rPr>
        <w:t>makes more sense to discuss and address the issue in Rel-19.</w:t>
      </w:r>
    </w:p>
    <w:p w14:paraId="19717390" w14:textId="77777777" w:rsidR="00AE0C08" w:rsidRDefault="00AE0C08" w:rsidP="00BA5F6F">
      <w:pPr>
        <w:rPr>
          <w:sz w:val="20"/>
          <w:szCs w:val="20"/>
          <w:lang w:val="en-GB" w:eastAsia="en-US"/>
        </w:rPr>
      </w:pPr>
    </w:p>
    <w:p w14:paraId="503F82D4" w14:textId="434C690A" w:rsidR="008771CC" w:rsidRPr="00D16C67" w:rsidRDefault="008771CC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 xml:space="preserve">Observation </w:t>
      </w:r>
      <w:r w:rsidR="00D16C67" w:rsidRPr="00140112">
        <w:rPr>
          <w:b/>
          <w:bCs/>
          <w:i/>
          <w:iCs/>
          <w:sz w:val="20"/>
          <w:szCs w:val="20"/>
        </w:rPr>
        <w:t>1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Pr="00D16C67">
        <w:rPr>
          <w:bCs/>
          <w:i/>
          <w:iCs/>
          <w:sz w:val="20"/>
          <w:szCs w:val="20"/>
        </w:rPr>
        <w:t xml:space="preserve">PDCP discard signalling between </w:t>
      </w:r>
      <w:proofErr w:type="spellStart"/>
      <w:proofErr w:type="gramStart"/>
      <w:r w:rsidRPr="00D16C67">
        <w:rPr>
          <w:bCs/>
          <w:i/>
          <w:iCs/>
          <w:sz w:val="20"/>
          <w:szCs w:val="20"/>
        </w:rPr>
        <w:t>Tx</w:t>
      </w:r>
      <w:proofErr w:type="spellEnd"/>
      <w:proofErr w:type="gramEnd"/>
      <w:r w:rsidRPr="00D16C67">
        <w:rPr>
          <w:bCs/>
          <w:i/>
          <w:iCs/>
          <w:sz w:val="20"/>
          <w:szCs w:val="20"/>
        </w:rPr>
        <w:t xml:space="preserve"> and Rx has complexity and concerns related to achievable benefits, trigger</w:t>
      </w:r>
      <w:r w:rsidR="00212140" w:rsidRPr="00D16C67">
        <w:rPr>
          <w:bCs/>
          <w:i/>
          <w:iCs/>
          <w:sz w:val="20"/>
          <w:szCs w:val="20"/>
        </w:rPr>
        <w:t>ing</w:t>
      </w:r>
      <w:r w:rsidRPr="00D16C67">
        <w:rPr>
          <w:bCs/>
          <w:i/>
          <w:iCs/>
          <w:sz w:val="20"/>
          <w:szCs w:val="20"/>
        </w:rPr>
        <w:t xml:space="preserve"> for discard signalling, conflict between </w:t>
      </w:r>
      <w:proofErr w:type="spellStart"/>
      <w:r w:rsidRPr="00D16C67">
        <w:rPr>
          <w:bCs/>
          <w:i/>
          <w:iCs/>
          <w:sz w:val="20"/>
          <w:szCs w:val="20"/>
        </w:rPr>
        <w:t>discardTimer</w:t>
      </w:r>
      <w:proofErr w:type="spellEnd"/>
      <w:r w:rsidRPr="00D16C67">
        <w:rPr>
          <w:bCs/>
          <w:i/>
          <w:iCs/>
          <w:sz w:val="20"/>
          <w:szCs w:val="20"/>
        </w:rPr>
        <w:t xml:space="preserve"> and </w:t>
      </w:r>
      <w:proofErr w:type="spellStart"/>
      <w:r w:rsidRPr="00D16C67">
        <w:rPr>
          <w:bCs/>
          <w:i/>
          <w:iCs/>
          <w:sz w:val="20"/>
          <w:szCs w:val="20"/>
        </w:rPr>
        <w:t>discardTimerLowImportance</w:t>
      </w:r>
      <w:proofErr w:type="spellEnd"/>
      <w:r w:rsidR="00140112">
        <w:rPr>
          <w:bCs/>
          <w:i/>
          <w:iCs/>
          <w:sz w:val="20"/>
          <w:szCs w:val="20"/>
        </w:rPr>
        <w:t>,</w:t>
      </w:r>
      <w:r w:rsidRPr="00D16C67">
        <w:rPr>
          <w:bCs/>
          <w:i/>
          <w:iCs/>
          <w:sz w:val="20"/>
          <w:szCs w:val="20"/>
        </w:rPr>
        <w:t xml:space="preserve"> and time constraints for Rel-18.</w:t>
      </w:r>
    </w:p>
    <w:p w14:paraId="6AB67045" w14:textId="77777777" w:rsidR="008771CC" w:rsidRDefault="008771CC" w:rsidP="000E2518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324D0128" w14:textId="15877F24" w:rsidR="000E2518" w:rsidRPr="002F10DB" w:rsidRDefault="000E2518" w:rsidP="000E2518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 xml:space="preserve">posal </w:t>
      </w:r>
      <w:r w:rsidR="00D16C67">
        <w:rPr>
          <w:b/>
          <w:bCs/>
          <w:iCs/>
          <w:sz w:val="20"/>
          <w:szCs w:val="20"/>
        </w:rPr>
        <w:t>6</w:t>
      </w:r>
      <w:r w:rsidRPr="002F10DB">
        <w:rPr>
          <w:b/>
          <w:bCs/>
          <w:iCs/>
          <w:sz w:val="20"/>
          <w:szCs w:val="20"/>
        </w:rPr>
        <w:t xml:space="preserve">: </w:t>
      </w:r>
      <w:r w:rsidR="00717828">
        <w:rPr>
          <w:b/>
          <w:bCs/>
          <w:iCs/>
          <w:sz w:val="20"/>
          <w:szCs w:val="20"/>
        </w:rPr>
        <w:t xml:space="preserve">RAN2 agree that PDCP discard signalling between </w:t>
      </w:r>
      <w:proofErr w:type="spellStart"/>
      <w:proofErr w:type="gramStart"/>
      <w:r w:rsidR="00717828">
        <w:rPr>
          <w:b/>
          <w:bCs/>
          <w:iCs/>
          <w:sz w:val="20"/>
          <w:szCs w:val="20"/>
        </w:rPr>
        <w:t>Tx</w:t>
      </w:r>
      <w:proofErr w:type="spellEnd"/>
      <w:proofErr w:type="gramEnd"/>
      <w:r w:rsidR="00717828">
        <w:rPr>
          <w:b/>
          <w:bCs/>
          <w:iCs/>
          <w:sz w:val="20"/>
          <w:szCs w:val="20"/>
        </w:rPr>
        <w:t xml:space="preserve"> and Rx is not considered in Rel-18 XR.</w:t>
      </w:r>
      <w:r w:rsidRPr="002F10DB">
        <w:rPr>
          <w:b/>
          <w:bCs/>
          <w:iCs/>
          <w:sz w:val="20"/>
          <w:szCs w:val="20"/>
        </w:rPr>
        <w:t xml:space="preserve"> </w:t>
      </w:r>
    </w:p>
    <w:p w14:paraId="54541A90" w14:textId="77777777" w:rsidR="00D849F2" w:rsidRPr="00D849F2" w:rsidRDefault="00D849F2" w:rsidP="00D849F2">
      <w:pPr>
        <w:rPr>
          <w:lang w:val="en-GB" w:eastAsia="en-US"/>
        </w:rPr>
      </w:pPr>
    </w:p>
    <w:p w14:paraId="69BBBDA5" w14:textId="77777777" w:rsidR="00ED62CC" w:rsidRDefault="00ED62CC" w:rsidP="00ED62CC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4E77AAB" w14:textId="7C39E746" w:rsidR="00650D82" w:rsidRPr="00650D82" w:rsidRDefault="00650D82" w:rsidP="00650D82">
      <w:pPr>
        <w:rPr>
          <w:bCs/>
          <w:sz w:val="20"/>
          <w:szCs w:val="20"/>
          <w:lang w:val="en-US" w:eastAsia="zh-CN"/>
        </w:rPr>
      </w:pPr>
      <w:r w:rsidRPr="00650D82">
        <w:rPr>
          <w:bCs/>
          <w:sz w:val="20"/>
          <w:szCs w:val="20"/>
          <w:lang w:val="en-US" w:eastAsia="zh-CN"/>
        </w:rPr>
        <w:t xml:space="preserve">RAN2 </w:t>
      </w:r>
      <w:proofErr w:type="gramStart"/>
      <w:r w:rsidRPr="00650D82">
        <w:rPr>
          <w:bCs/>
          <w:sz w:val="20"/>
          <w:szCs w:val="20"/>
          <w:lang w:val="en-US" w:eastAsia="zh-CN"/>
        </w:rPr>
        <w:t>is requested</w:t>
      </w:r>
      <w:proofErr w:type="gramEnd"/>
      <w:r w:rsidRPr="00650D82">
        <w:rPr>
          <w:bCs/>
          <w:sz w:val="20"/>
          <w:szCs w:val="20"/>
          <w:lang w:val="en-US" w:eastAsia="zh-CN"/>
        </w:rPr>
        <w:t xml:space="preserve"> to discuss and agree to the following </w:t>
      </w:r>
      <w:r w:rsidR="007A38DF">
        <w:rPr>
          <w:bCs/>
          <w:sz w:val="20"/>
          <w:szCs w:val="20"/>
          <w:lang w:val="en-US" w:eastAsia="zh-CN"/>
        </w:rPr>
        <w:t xml:space="preserve">observation and </w:t>
      </w:r>
      <w:r w:rsidRPr="00650D82">
        <w:rPr>
          <w:bCs/>
          <w:sz w:val="20"/>
          <w:szCs w:val="20"/>
          <w:lang w:val="en-US" w:eastAsia="zh-CN"/>
        </w:rPr>
        <w:t>proposals:</w:t>
      </w:r>
    </w:p>
    <w:p w14:paraId="2CF2E53D" w14:textId="690DC310" w:rsidR="00650D82" w:rsidRDefault="00650D82" w:rsidP="00650D82">
      <w:pPr>
        <w:shd w:val="clear" w:color="auto" w:fill="FFFFFF"/>
        <w:ind w:left="284"/>
        <w:textAlignment w:val="center"/>
        <w:rPr>
          <w:rFonts w:eastAsia="Malgun Gothic"/>
          <w:b/>
          <w:color w:val="000000"/>
          <w:sz w:val="20"/>
          <w:szCs w:val="20"/>
          <w:bdr w:val="none" w:sz="0" w:space="0" w:color="auto" w:frame="1"/>
          <w:lang w:val="en-US"/>
        </w:rPr>
      </w:pPr>
    </w:p>
    <w:p w14:paraId="65AF7393" w14:textId="38A184C5" w:rsidR="00D16C67" w:rsidRDefault="00D16C67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24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 xml:space="preserve">Proposal 1: Delay-critical PDCP SDU is defined as </w:t>
      </w:r>
      <w:r>
        <w:rPr>
          <w:b/>
          <w:bCs/>
          <w:iCs/>
          <w:sz w:val="20"/>
          <w:szCs w:val="20"/>
        </w:rPr>
        <w:t>‘</w:t>
      </w:r>
      <w:r w:rsidRPr="002F10DB">
        <w:rPr>
          <w:b/>
          <w:bCs/>
          <w:iCs/>
          <w:sz w:val="20"/>
          <w:szCs w:val="20"/>
        </w:rPr>
        <w:t xml:space="preserve">a PDCP SDU for which the remaining time </w:t>
      </w:r>
      <w:proofErr w:type="gramStart"/>
      <w:r w:rsidRPr="002F10DB">
        <w:rPr>
          <w:b/>
          <w:bCs/>
          <w:iCs/>
          <w:sz w:val="20"/>
          <w:szCs w:val="20"/>
        </w:rPr>
        <w:t>till</w:t>
      </w:r>
      <w:proofErr w:type="gramEnd"/>
      <w:r w:rsidRPr="002F10DB">
        <w:rPr>
          <w:b/>
          <w:bCs/>
          <w:iCs/>
          <w:sz w:val="20"/>
          <w:szCs w:val="20"/>
        </w:rPr>
        <w:t xml:space="preserve">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</w:t>
      </w:r>
      <w:proofErr w:type="spellEnd"/>
      <w:r w:rsidRPr="002F10DB">
        <w:rPr>
          <w:b/>
          <w:bCs/>
          <w:iCs/>
          <w:sz w:val="20"/>
          <w:szCs w:val="20"/>
        </w:rPr>
        <w:t xml:space="preserve"> or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discardTimerLowImportance</w:t>
      </w:r>
      <w:proofErr w:type="spellEnd"/>
      <w:r w:rsidRPr="002F10DB">
        <w:rPr>
          <w:b/>
          <w:bCs/>
          <w:iCs/>
          <w:sz w:val="20"/>
          <w:szCs w:val="20"/>
        </w:rPr>
        <w:t xml:space="preserve"> (if PSI based SDU discard is deactivated) expiry is less than </w:t>
      </w:r>
      <w:proofErr w:type="spellStart"/>
      <w:r w:rsidRPr="007A38DF">
        <w:rPr>
          <w:b/>
          <w:bCs/>
          <w:i/>
          <w:iCs/>
          <w:sz w:val="20"/>
          <w:szCs w:val="20"/>
        </w:rPr>
        <w:t>reminingTimeThreshold</w:t>
      </w:r>
      <w:proofErr w:type="spellEnd"/>
      <w:r>
        <w:rPr>
          <w:b/>
          <w:bCs/>
          <w:iCs/>
          <w:sz w:val="20"/>
          <w:szCs w:val="20"/>
        </w:rPr>
        <w:t>’</w:t>
      </w:r>
      <w:r w:rsidRPr="002F10DB">
        <w:rPr>
          <w:b/>
          <w:bCs/>
          <w:iCs/>
          <w:sz w:val="20"/>
          <w:szCs w:val="20"/>
        </w:rPr>
        <w:t>.</w:t>
      </w:r>
      <w:r>
        <w:rPr>
          <w:b/>
          <w:bCs/>
          <w:iCs/>
          <w:sz w:val="20"/>
          <w:szCs w:val="20"/>
        </w:rPr>
        <w:t xml:space="preserve"> Adopt TP1.</w:t>
      </w:r>
    </w:p>
    <w:p w14:paraId="26232FBF" w14:textId="77777777" w:rsidR="00140112" w:rsidRPr="002F10DB" w:rsidRDefault="00140112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24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4BC9E024" w14:textId="0DB255EE" w:rsidR="00D16C67" w:rsidRPr="003F2334" w:rsidRDefault="00D16C67" w:rsidP="00D16C67">
      <w:pPr>
        <w:shd w:val="clear" w:color="auto" w:fill="FFFFFF"/>
        <w:spacing w:before="240" w:after="240"/>
        <w:ind w:left="1021" w:hanging="1021"/>
        <w:jc w:val="both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Proposal 2</w:t>
      </w:r>
      <w:r w:rsidRPr="003F2334">
        <w:rPr>
          <w:b/>
          <w:bCs/>
          <w:iCs/>
          <w:sz w:val="20"/>
          <w:szCs w:val="20"/>
        </w:rPr>
        <w:t xml:space="preserve">: RAN2 </w:t>
      </w:r>
      <w:proofErr w:type="gramStart"/>
      <w:r w:rsidRPr="003F2334">
        <w:rPr>
          <w:b/>
          <w:bCs/>
          <w:iCs/>
          <w:sz w:val="20"/>
          <w:szCs w:val="20"/>
        </w:rPr>
        <w:t>is kindly asked</w:t>
      </w:r>
      <w:proofErr w:type="gramEnd"/>
      <w:r w:rsidRPr="003F2334">
        <w:rPr>
          <w:b/>
          <w:bCs/>
          <w:iCs/>
          <w:sz w:val="20"/>
          <w:szCs w:val="20"/>
        </w:rPr>
        <w:t xml:space="preserve"> to add data volume calculation for DSR similar to that for BSR, for the case of PDCP entity associated with at least two RLC entities. </w:t>
      </w:r>
    </w:p>
    <w:p w14:paraId="4FAF2885" w14:textId="47ACD46E" w:rsidR="00D16C67" w:rsidRDefault="00D16C67" w:rsidP="00D16C67">
      <w:pPr>
        <w:shd w:val="clear" w:color="auto" w:fill="FFFFFF"/>
        <w:spacing w:before="240" w:after="240"/>
        <w:ind w:left="1021" w:hanging="1021"/>
        <w:jc w:val="both"/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</w:pPr>
      <w:r>
        <w:rPr>
          <w:b/>
          <w:bCs/>
          <w:iCs/>
          <w:sz w:val="20"/>
          <w:szCs w:val="20"/>
        </w:rPr>
        <w:t>Proposal 3</w:t>
      </w:r>
      <w:r w:rsidRPr="003F2334">
        <w:rPr>
          <w:b/>
          <w:bCs/>
          <w:iCs/>
          <w:sz w:val="20"/>
          <w:szCs w:val="20"/>
        </w:rPr>
        <w:t xml:space="preserve">: The data volume calculation for the case of PDCP entity associated with at least two RLC entities in ‘5.6 Data volume calculation’ can be a baseline for the transmitting PDCP entity </w:t>
      </w:r>
      <w:proofErr w:type="spellStart"/>
      <w:r w:rsidRPr="003F2334">
        <w:rPr>
          <w:b/>
          <w:bCs/>
          <w:iCs/>
          <w:sz w:val="20"/>
          <w:szCs w:val="20"/>
        </w:rPr>
        <w:t>behavior</w:t>
      </w:r>
      <w:proofErr w:type="spellEnd"/>
      <w:r w:rsidRPr="003F2334">
        <w:rPr>
          <w:b/>
          <w:bCs/>
          <w:iCs/>
          <w:sz w:val="20"/>
          <w:szCs w:val="20"/>
        </w:rPr>
        <w:t xml:space="preserve"> on data volume calculation for delay status reporting for the same scenario. Ado</w:t>
      </w:r>
      <w:r>
        <w:rPr>
          <w:b/>
          <w:bCs/>
          <w:iCs/>
          <w:sz w:val="20"/>
          <w:szCs w:val="20"/>
        </w:rPr>
        <w:t xml:space="preserve">pt </w:t>
      </w:r>
      <w:r w:rsidRPr="003F2334">
        <w:rPr>
          <w:b/>
          <w:bCs/>
          <w:iCs/>
          <w:sz w:val="20"/>
          <w:szCs w:val="20"/>
        </w:rPr>
        <w:t>TP</w:t>
      </w:r>
      <w:r>
        <w:rPr>
          <w:b/>
          <w:bCs/>
          <w:iCs/>
          <w:sz w:val="20"/>
          <w:szCs w:val="20"/>
        </w:rPr>
        <w:t>2</w:t>
      </w:r>
      <w:r w:rsidRPr="003F2334">
        <w:rPr>
          <w:b/>
          <w:bCs/>
          <w:iCs/>
          <w:sz w:val="20"/>
          <w:szCs w:val="20"/>
        </w:rPr>
        <w:t>.</w:t>
      </w:r>
      <w:r w:rsidRPr="003F2334">
        <w:rPr>
          <w:rFonts w:eastAsia="Malgun Gothic"/>
          <w:sz w:val="20"/>
          <w:szCs w:val="20"/>
          <w:bdr w:val="none" w:sz="0" w:space="0" w:color="auto" w:frame="1"/>
          <w:lang w:val="en-US" w:eastAsia="ko-KR"/>
        </w:rPr>
        <w:t xml:space="preserve"> </w:t>
      </w:r>
    </w:p>
    <w:p w14:paraId="0F5163AF" w14:textId="3AAA76EF" w:rsidR="00D16C67" w:rsidRDefault="00D16C67" w:rsidP="00D16C67">
      <w:pPr>
        <w:overflowPunct w:val="0"/>
        <w:autoSpaceDE w:val="0"/>
        <w:autoSpaceDN w:val="0"/>
        <w:adjustRightInd w:val="0"/>
        <w:spacing w:before="240" w:after="240"/>
        <w:ind w:left="1021" w:hanging="1021"/>
        <w:textAlignment w:val="baseline"/>
        <w:rPr>
          <w:rFonts w:eastAsiaTheme="minorEastAsia"/>
          <w:b/>
          <w:sz w:val="20"/>
          <w:szCs w:val="20"/>
          <w:lang w:val="en-GB" w:eastAsia="ja-JP"/>
        </w:rPr>
      </w:pPr>
      <w:r w:rsidRPr="006B03F5">
        <w:rPr>
          <w:rFonts w:eastAsiaTheme="minorEastAsia"/>
          <w:b/>
          <w:sz w:val="20"/>
          <w:szCs w:val="20"/>
          <w:lang w:val="en-GB" w:eastAsia="ja-JP"/>
        </w:rPr>
        <w:t>Proposa</w:t>
      </w:r>
      <w:r>
        <w:rPr>
          <w:rFonts w:eastAsiaTheme="minorEastAsia"/>
          <w:b/>
          <w:sz w:val="20"/>
          <w:szCs w:val="20"/>
          <w:lang w:val="en-GB" w:eastAsia="ja-JP"/>
        </w:rPr>
        <w:t>l 4</w:t>
      </w:r>
      <w:r w:rsidRPr="006B03F5">
        <w:rPr>
          <w:rFonts w:eastAsiaTheme="minorEastAsia"/>
          <w:b/>
          <w:sz w:val="20"/>
          <w:szCs w:val="20"/>
          <w:lang w:val="en-GB" w:eastAsia="ja-JP"/>
        </w:rPr>
        <w:t xml:space="preserve">: Whether a PDCP SDU of a split bearer is delay-critical should be determined per MAC entity/cell group. </w:t>
      </w:r>
      <w:r>
        <w:rPr>
          <w:rFonts w:eastAsiaTheme="minorEastAsia"/>
          <w:b/>
          <w:sz w:val="20"/>
          <w:szCs w:val="20"/>
          <w:lang w:val="en-GB" w:eastAsia="ja-JP"/>
        </w:rPr>
        <w:t>Adopt TP3</w:t>
      </w:r>
      <w:r w:rsidRPr="006B03F5">
        <w:rPr>
          <w:rFonts w:eastAsiaTheme="minorEastAsia"/>
          <w:b/>
          <w:sz w:val="20"/>
          <w:szCs w:val="20"/>
          <w:lang w:val="en-GB" w:eastAsia="ja-JP"/>
        </w:rPr>
        <w:t>.</w:t>
      </w:r>
    </w:p>
    <w:p w14:paraId="3D526561" w14:textId="0890B929" w:rsidR="00D16C67" w:rsidRDefault="00D16C67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240"/>
        <w:ind w:left="1191" w:hanging="119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>posal 5</w:t>
      </w:r>
      <w:r w:rsidRPr="002F10DB">
        <w:rPr>
          <w:b/>
          <w:bCs/>
          <w:iCs/>
          <w:sz w:val="20"/>
          <w:szCs w:val="20"/>
        </w:rPr>
        <w:t xml:space="preserve">: </w:t>
      </w:r>
      <w:r>
        <w:rPr>
          <w:b/>
          <w:bCs/>
          <w:iCs/>
          <w:sz w:val="20"/>
          <w:szCs w:val="20"/>
        </w:rPr>
        <w:t>RAN2 agree that RRC configuration provides the initial state of PSI based SDU discard activation/deactivation.</w:t>
      </w:r>
      <w:r w:rsidRPr="002F10DB">
        <w:rPr>
          <w:b/>
          <w:bCs/>
          <w:iCs/>
          <w:sz w:val="20"/>
          <w:szCs w:val="20"/>
        </w:rPr>
        <w:t xml:space="preserve"> </w:t>
      </w:r>
    </w:p>
    <w:p w14:paraId="331BFF82" w14:textId="77777777" w:rsidR="00140112" w:rsidRPr="002F10DB" w:rsidRDefault="00140112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240"/>
        <w:ind w:left="1191" w:hanging="1191"/>
        <w:contextualSpacing/>
        <w:jc w:val="both"/>
        <w:rPr>
          <w:b/>
          <w:bCs/>
          <w:iCs/>
          <w:sz w:val="20"/>
          <w:szCs w:val="20"/>
        </w:rPr>
      </w:pPr>
    </w:p>
    <w:p w14:paraId="3E7EF796" w14:textId="441DB8EE" w:rsidR="00140112" w:rsidRPr="00D16C67" w:rsidRDefault="00140112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>Observation 1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Pr="00D16C67">
        <w:rPr>
          <w:bCs/>
          <w:i/>
          <w:iCs/>
          <w:sz w:val="20"/>
          <w:szCs w:val="20"/>
        </w:rPr>
        <w:t xml:space="preserve">PDCP discard signalling between </w:t>
      </w:r>
      <w:proofErr w:type="spellStart"/>
      <w:proofErr w:type="gramStart"/>
      <w:r w:rsidRPr="00D16C67">
        <w:rPr>
          <w:bCs/>
          <w:i/>
          <w:iCs/>
          <w:sz w:val="20"/>
          <w:szCs w:val="20"/>
        </w:rPr>
        <w:t>Tx</w:t>
      </w:r>
      <w:proofErr w:type="spellEnd"/>
      <w:proofErr w:type="gramEnd"/>
      <w:r w:rsidRPr="00D16C67">
        <w:rPr>
          <w:bCs/>
          <w:i/>
          <w:iCs/>
          <w:sz w:val="20"/>
          <w:szCs w:val="20"/>
        </w:rPr>
        <w:t xml:space="preserve"> and Rx has complexity and concerns related to achievable benefits, triggering for discard signalling, conflict between </w:t>
      </w:r>
      <w:proofErr w:type="spellStart"/>
      <w:r w:rsidRPr="00D16C67">
        <w:rPr>
          <w:bCs/>
          <w:i/>
          <w:iCs/>
          <w:sz w:val="20"/>
          <w:szCs w:val="20"/>
        </w:rPr>
        <w:t>discardTimer</w:t>
      </w:r>
      <w:proofErr w:type="spellEnd"/>
      <w:r w:rsidRPr="00D16C67">
        <w:rPr>
          <w:bCs/>
          <w:i/>
          <w:iCs/>
          <w:sz w:val="20"/>
          <w:szCs w:val="20"/>
        </w:rPr>
        <w:t xml:space="preserve"> and </w:t>
      </w:r>
      <w:proofErr w:type="spellStart"/>
      <w:r w:rsidRPr="00D16C67">
        <w:rPr>
          <w:bCs/>
          <w:i/>
          <w:iCs/>
          <w:sz w:val="20"/>
          <w:szCs w:val="20"/>
        </w:rPr>
        <w:t>discardTimerLowImportance</w:t>
      </w:r>
      <w:proofErr w:type="spellEnd"/>
      <w:r>
        <w:rPr>
          <w:bCs/>
          <w:i/>
          <w:iCs/>
          <w:sz w:val="20"/>
          <w:szCs w:val="20"/>
        </w:rPr>
        <w:t>,</w:t>
      </w:r>
      <w:r w:rsidRPr="00D16C67">
        <w:rPr>
          <w:bCs/>
          <w:i/>
          <w:iCs/>
          <w:sz w:val="20"/>
          <w:szCs w:val="20"/>
        </w:rPr>
        <w:t xml:space="preserve"> and time constraints for Rel-18.</w:t>
      </w:r>
    </w:p>
    <w:p w14:paraId="50B8A9B1" w14:textId="77777777" w:rsidR="00140112" w:rsidRPr="00D16C67" w:rsidRDefault="00140112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240"/>
        <w:ind w:left="1361" w:hanging="1361"/>
        <w:contextualSpacing/>
        <w:jc w:val="both"/>
        <w:rPr>
          <w:b/>
          <w:bCs/>
          <w:i/>
          <w:iCs/>
          <w:sz w:val="20"/>
          <w:szCs w:val="20"/>
        </w:rPr>
      </w:pPr>
    </w:p>
    <w:p w14:paraId="15435909" w14:textId="77777777" w:rsidR="00D16C67" w:rsidRPr="002F10DB" w:rsidRDefault="00D16C67" w:rsidP="00D16C6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24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>posal 6</w:t>
      </w:r>
      <w:r w:rsidRPr="002F10DB">
        <w:rPr>
          <w:b/>
          <w:bCs/>
          <w:iCs/>
          <w:sz w:val="20"/>
          <w:szCs w:val="20"/>
        </w:rPr>
        <w:t xml:space="preserve">: </w:t>
      </w:r>
      <w:r>
        <w:rPr>
          <w:b/>
          <w:bCs/>
          <w:iCs/>
          <w:sz w:val="20"/>
          <w:szCs w:val="20"/>
        </w:rPr>
        <w:t xml:space="preserve">RAN2 agree that PDCP discard signalling between </w:t>
      </w:r>
      <w:proofErr w:type="spellStart"/>
      <w:proofErr w:type="gramStart"/>
      <w:r>
        <w:rPr>
          <w:b/>
          <w:bCs/>
          <w:iCs/>
          <w:sz w:val="20"/>
          <w:szCs w:val="20"/>
        </w:rPr>
        <w:t>Tx</w:t>
      </w:r>
      <w:proofErr w:type="spellEnd"/>
      <w:proofErr w:type="gramEnd"/>
      <w:r>
        <w:rPr>
          <w:b/>
          <w:bCs/>
          <w:iCs/>
          <w:sz w:val="20"/>
          <w:szCs w:val="20"/>
        </w:rPr>
        <w:t xml:space="preserve"> and Rx is not considered in Rel-18 XR.</w:t>
      </w:r>
      <w:r w:rsidRPr="002F10DB">
        <w:rPr>
          <w:b/>
          <w:bCs/>
          <w:iCs/>
          <w:sz w:val="20"/>
          <w:szCs w:val="20"/>
        </w:rPr>
        <w:t xml:space="preserve"> </w:t>
      </w:r>
    </w:p>
    <w:p w14:paraId="1ED23064" w14:textId="6DD6D4D2" w:rsidR="00650D82" w:rsidRPr="00F148DD" w:rsidRDefault="00650D82" w:rsidP="00D16C67">
      <w:pPr>
        <w:pStyle w:val="ListParagraph"/>
        <w:shd w:val="clear" w:color="auto" w:fill="FFFFFF"/>
        <w:overflowPunct/>
        <w:autoSpaceDE/>
        <w:autoSpaceDN/>
        <w:adjustRightInd/>
        <w:spacing w:after="0"/>
        <w:ind w:left="0"/>
        <w:jc w:val="both"/>
        <w:textAlignment w:val="auto"/>
        <w:rPr>
          <w:rFonts w:eastAsia="Malgun Gothic"/>
          <w:b/>
          <w:bdr w:val="none" w:sz="0" w:space="0" w:color="auto" w:frame="1"/>
          <w:lang w:val="en-US" w:eastAsia="en-IN"/>
        </w:rPr>
      </w:pPr>
    </w:p>
    <w:sectPr w:rsidR="00650D82" w:rsidRPr="00F148DD" w:rsidSect="007804A1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1B4BF" w14:textId="77777777" w:rsidR="002D7C20" w:rsidRDefault="002D7C20">
      <w:r>
        <w:separator/>
      </w:r>
    </w:p>
  </w:endnote>
  <w:endnote w:type="continuationSeparator" w:id="0">
    <w:p w14:paraId="3E6E3088" w14:textId="77777777" w:rsidR="002D7C20" w:rsidRDefault="002D7C20">
      <w:r>
        <w:continuationSeparator/>
      </w:r>
    </w:p>
  </w:endnote>
  <w:endnote w:type="continuationNotice" w:id="1">
    <w:p w14:paraId="13207E96" w14:textId="77777777" w:rsidR="002D7C20" w:rsidRDefault="002D7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48B16" w14:textId="77777777" w:rsidR="002D7C20" w:rsidRDefault="002D7C20">
      <w:r>
        <w:separator/>
      </w:r>
    </w:p>
  </w:footnote>
  <w:footnote w:type="continuationSeparator" w:id="0">
    <w:p w14:paraId="0F665F8A" w14:textId="77777777" w:rsidR="002D7C20" w:rsidRDefault="002D7C20">
      <w:r>
        <w:continuationSeparator/>
      </w:r>
    </w:p>
  </w:footnote>
  <w:footnote w:type="continuationNotice" w:id="1">
    <w:p w14:paraId="774AC50C" w14:textId="77777777" w:rsidR="002D7C20" w:rsidRDefault="002D7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2EBB"/>
    <w:multiLevelType w:val="hybridMultilevel"/>
    <w:tmpl w:val="D0BA2D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1028C"/>
    <w:multiLevelType w:val="hybridMultilevel"/>
    <w:tmpl w:val="D0BA2D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457BD"/>
    <w:multiLevelType w:val="hybridMultilevel"/>
    <w:tmpl w:val="81A628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790"/>
    <w:multiLevelType w:val="hybridMultilevel"/>
    <w:tmpl w:val="5E86BC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97F6B"/>
    <w:multiLevelType w:val="hybridMultilevel"/>
    <w:tmpl w:val="F31894E6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C4273FA"/>
    <w:multiLevelType w:val="hybridMultilevel"/>
    <w:tmpl w:val="0332EF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32126"/>
    <w:multiLevelType w:val="hybridMultilevel"/>
    <w:tmpl w:val="D0BA2D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EDB"/>
    <w:multiLevelType w:val="hybridMultilevel"/>
    <w:tmpl w:val="6540A940"/>
    <w:lvl w:ilvl="0" w:tplc="CD026F74">
      <w:numFmt w:val="bullet"/>
      <w:lvlText w:val="-"/>
      <w:lvlJc w:val="left"/>
      <w:pPr>
        <w:ind w:left="260" w:hanging="400"/>
      </w:pPr>
      <w:rPr>
        <w:rFonts w:ascii="Times New Roman" w:eastAsia="Gulim" w:hAnsi="Times New Roman" w:cs="Times New Roman" w:hint="default"/>
      </w:rPr>
    </w:lvl>
    <w:lvl w:ilvl="1" w:tplc="CD026F74">
      <w:numFmt w:val="bullet"/>
      <w:lvlText w:val="-"/>
      <w:lvlJc w:val="left"/>
      <w:pPr>
        <w:ind w:left="660" w:hanging="400"/>
      </w:pPr>
      <w:rPr>
        <w:rFonts w:ascii="Times New Roman" w:eastAsia="Gulim" w:hAnsi="Times New Roman" w:cs="Times New Roman" w:hint="default"/>
      </w:rPr>
    </w:lvl>
    <w:lvl w:ilvl="2" w:tplc="CD026F74">
      <w:numFmt w:val="bullet"/>
      <w:lvlText w:val="-"/>
      <w:lvlJc w:val="left"/>
      <w:pPr>
        <w:ind w:left="1060" w:hanging="400"/>
      </w:pPr>
      <w:rPr>
        <w:rFonts w:ascii="Times New Roman" w:eastAsia="Gulim" w:hAnsi="Times New Roman" w:cs="Times New Roman" w:hint="default"/>
      </w:rPr>
    </w:lvl>
    <w:lvl w:ilvl="3" w:tplc="CD026F74">
      <w:numFmt w:val="bullet"/>
      <w:lvlText w:val="-"/>
      <w:lvlJc w:val="left"/>
      <w:pPr>
        <w:ind w:left="1460" w:hanging="400"/>
      </w:pPr>
      <w:rPr>
        <w:rFonts w:ascii="Times New Roman" w:eastAsia="Gulim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18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60" w:hanging="400"/>
      </w:pPr>
      <w:rPr>
        <w:rFonts w:ascii="Wingdings" w:hAnsi="Wingdings" w:hint="default"/>
      </w:rPr>
    </w:lvl>
  </w:abstractNum>
  <w:abstractNum w:abstractNumId="8" w15:restartNumberingAfterBreak="0">
    <w:nsid w:val="0E5343C2"/>
    <w:multiLevelType w:val="multilevel"/>
    <w:tmpl w:val="0E5343C2"/>
    <w:lvl w:ilvl="0">
      <w:start w:val="1"/>
      <w:numFmt w:val="decimalZero"/>
      <w:lvlText w:val="[00%1] "/>
      <w:lvlJc w:val="lef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450"/>
        </w:tabs>
        <w:ind w:left="45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left" w:pos="1350"/>
        </w:tabs>
        <w:ind w:left="135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1080"/>
        </w:tabs>
        <w:ind w:left="10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0757884"/>
    <w:multiLevelType w:val="hybridMultilevel"/>
    <w:tmpl w:val="33BAF1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A3104"/>
    <w:multiLevelType w:val="hybridMultilevel"/>
    <w:tmpl w:val="63B48F62"/>
    <w:lvl w:ilvl="0" w:tplc="C374C892">
      <w:numFmt w:val="bullet"/>
      <w:lvlText w:val=""/>
      <w:lvlJc w:val="left"/>
      <w:pPr>
        <w:ind w:left="1496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1510299A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69B5BCF"/>
    <w:multiLevelType w:val="hybridMultilevel"/>
    <w:tmpl w:val="D3B2EB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4451A"/>
    <w:multiLevelType w:val="hybridMultilevel"/>
    <w:tmpl w:val="7494B38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A111B3F"/>
    <w:multiLevelType w:val="hybridMultilevel"/>
    <w:tmpl w:val="0862F4F4"/>
    <w:lvl w:ilvl="0" w:tplc="494439EE">
      <w:start w:val="6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406E6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43741E"/>
    <w:multiLevelType w:val="hybridMultilevel"/>
    <w:tmpl w:val="33BAF1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9315D"/>
    <w:multiLevelType w:val="hybridMultilevel"/>
    <w:tmpl w:val="FC0A93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C3BC0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272280"/>
    <w:multiLevelType w:val="hybridMultilevel"/>
    <w:tmpl w:val="6DB2A8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EE72BB"/>
    <w:multiLevelType w:val="hybridMultilevel"/>
    <w:tmpl w:val="7CCAB4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0531B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9D3ADE"/>
    <w:multiLevelType w:val="hybridMultilevel"/>
    <w:tmpl w:val="43D0D268"/>
    <w:lvl w:ilvl="0" w:tplc="E31C4E94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0760590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10D34A9"/>
    <w:multiLevelType w:val="hybridMultilevel"/>
    <w:tmpl w:val="D0BA2D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34763"/>
    <w:multiLevelType w:val="hybridMultilevel"/>
    <w:tmpl w:val="DA8CC1C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B080D"/>
    <w:multiLevelType w:val="hybridMultilevel"/>
    <w:tmpl w:val="05CEF6E6"/>
    <w:lvl w:ilvl="0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5A4B3C9A"/>
    <w:multiLevelType w:val="hybridMultilevel"/>
    <w:tmpl w:val="33BAF1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46B1C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B113658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BAF5D7B"/>
    <w:multiLevelType w:val="hybridMultilevel"/>
    <w:tmpl w:val="E8A6C3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E3064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DC02512"/>
    <w:multiLevelType w:val="hybridMultilevel"/>
    <w:tmpl w:val="AD88E768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5609"/>
        </w:tabs>
        <w:ind w:left="-560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788"/>
        </w:tabs>
        <w:ind w:left="-5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068"/>
        </w:tabs>
        <w:ind w:left="-5068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4348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28"/>
        </w:tabs>
        <w:ind w:left="-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08"/>
        </w:tabs>
        <w:ind w:left="-2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188"/>
        </w:tabs>
        <w:ind w:left="-2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468"/>
        </w:tabs>
        <w:ind w:left="-1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748"/>
        </w:tabs>
        <w:ind w:left="-748" w:hanging="360"/>
      </w:pPr>
      <w:rPr>
        <w:rFonts w:ascii="Wingdings" w:hAnsi="Wingdings" w:hint="default"/>
      </w:rPr>
    </w:lvl>
  </w:abstractNum>
  <w:abstractNum w:abstractNumId="35" w15:restartNumberingAfterBreak="0">
    <w:nsid w:val="73636FD3"/>
    <w:multiLevelType w:val="hybridMultilevel"/>
    <w:tmpl w:val="A2669B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152AE8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9004216"/>
    <w:multiLevelType w:val="hybridMultilevel"/>
    <w:tmpl w:val="C4F21814"/>
    <w:lvl w:ilvl="0" w:tplc="40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17"/>
  </w:num>
  <w:num w:numId="4">
    <w:abstractNumId w:val="31"/>
  </w:num>
  <w:num w:numId="5">
    <w:abstractNumId w:val="14"/>
  </w:num>
  <w:num w:numId="6">
    <w:abstractNumId w:val="0"/>
  </w:num>
  <w:num w:numId="7">
    <w:abstractNumId w:val="1"/>
  </w:num>
  <w:num w:numId="8">
    <w:abstractNumId w:val="27"/>
  </w:num>
  <w:num w:numId="9">
    <w:abstractNumId w:val="16"/>
  </w:num>
  <w:num w:numId="10">
    <w:abstractNumId w:val="13"/>
  </w:num>
  <w:num w:numId="11">
    <w:abstractNumId w:val="9"/>
  </w:num>
  <w:num w:numId="12">
    <w:abstractNumId w:val="34"/>
  </w:num>
  <w:num w:numId="13">
    <w:abstractNumId w:val="28"/>
  </w:num>
  <w:num w:numId="14">
    <w:abstractNumId w:val="22"/>
  </w:num>
  <w:num w:numId="15">
    <w:abstractNumId w:val="6"/>
  </w:num>
  <w:num w:numId="16">
    <w:abstractNumId w:val="34"/>
  </w:num>
  <w:num w:numId="17">
    <w:abstractNumId w:val="3"/>
  </w:num>
  <w:num w:numId="18">
    <w:abstractNumId w:val="5"/>
  </w:num>
  <w:num w:numId="19">
    <w:abstractNumId w:val="35"/>
  </w:num>
  <w:num w:numId="20">
    <w:abstractNumId w:val="33"/>
  </w:num>
  <w:num w:numId="21">
    <w:abstractNumId w:val="19"/>
  </w:num>
  <w:num w:numId="22">
    <w:abstractNumId w:val="24"/>
  </w:num>
  <w:num w:numId="23">
    <w:abstractNumId w:val="18"/>
  </w:num>
  <w:num w:numId="24">
    <w:abstractNumId w:val="11"/>
  </w:num>
  <w:num w:numId="25">
    <w:abstractNumId w:val="15"/>
  </w:num>
  <w:num w:numId="26">
    <w:abstractNumId w:val="34"/>
  </w:num>
  <w:num w:numId="27">
    <w:abstractNumId w:val="21"/>
  </w:num>
  <w:num w:numId="28">
    <w:abstractNumId w:val="37"/>
  </w:num>
  <w:num w:numId="29">
    <w:abstractNumId w:val="23"/>
  </w:num>
  <w:num w:numId="30">
    <w:abstractNumId w:val="34"/>
  </w:num>
  <w:num w:numId="31">
    <w:abstractNumId w:val="36"/>
  </w:num>
  <w:num w:numId="32">
    <w:abstractNumId w:val="34"/>
  </w:num>
  <w:num w:numId="33">
    <w:abstractNumId w:val="34"/>
  </w:num>
  <w:num w:numId="34">
    <w:abstractNumId w:val="30"/>
  </w:num>
  <w:num w:numId="35">
    <w:abstractNumId w:val="34"/>
  </w:num>
  <w:num w:numId="36">
    <w:abstractNumId w:val="4"/>
  </w:num>
  <w:num w:numId="37">
    <w:abstractNumId w:val="26"/>
  </w:num>
  <w:num w:numId="38">
    <w:abstractNumId w:val="32"/>
  </w:num>
  <w:num w:numId="39">
    <w:abstractNumId w:val="29"/>
  </w:num>
  <w:num w:numId="40">
    <w:abstractNumId w:val="12"/>
  </w:num>
  <w:num w:numId="41">
    <w:abstractNumId w:val="8"/>
  </w:num>
  <w:num w:numId="42">
    <w:abstractNumId w:val="20"/>
  </w:num>
  <w:num w:numId="43">
    <w:abstractNumId w:val="25"/>
  </w:num>
  <w:num w:numId="44">
    <w:abstractNumId w:val="2"/>
  </w:num>
  <w:num w:numId="4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4DF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57E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53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87D"/>
    <w:rsid w:val="00032EE5"/>
    <w:rsid w:val="00032FE2"/>
    <w:rsid w:val="00033043"/>
    <w:rsid w:val="00033213"/>
    <w:rsid w:val="00033397"/>
    <w:rsid w:val="000334DA"/>
    <w:rsid w:val="00033B0E"/>
    <w:rsid w:val="00034034"/>
    <w:rsid w:val="000342F6"/>
    <w:rsid w:val="00034390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4CEE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56"/>
    <w:rsid w:val="00066ED6"/>
    <w:rsid w:val="00066F80"/>
    <w:rsid w:val="0006762C"/>
    <w:rsid w:val="00067669"/>
    <w:rsid w:val="000676BB"/>
    <w:rsid w:val="00067E4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CF5"/>
    <w:rsid w:val="00074E0E"/>
    <w:rsid w:val="00074E4A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64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099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0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8E8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D27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A64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18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8D8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00F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AA1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54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3"/>
    <w:rsid w:val="0012187F"/>
    <w:rsid w:val="00121E33"/>
    <w:rsid w:val="00121EE7"/>
    <w:rsid w:val="001224DE"/>
    <w:rsid w:val="00122531"/>
    <w:rsid w:val="001225C3"/>
    <w:rsid w:val="00122AE0"/>
    <w:rsid w:val="00122FA7"/>
    <w:rsid w:val="001231DA"/>
    <w:rsid w:val="001237F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0B4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112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68B"/>
    <w:rsid w:val="00147EF0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D85"/>
    <w:rsid w:val="00157FB1"/>
    <w:rsid w:val="0016006D"/>
    <w:rsid w:val="001602C6"/>
    <w:rsid w:val="00160412"/>
    <w:rsid w:val="0016099F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3BE"/>
    <w:rsid w:val="00165639"/>
    <w:rsid w:val="001657A0"/>
    <w:rsid w:val="00165B54"/>
    <w:rsid w:val="001662E6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FA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DE9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35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076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3E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E8E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A3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286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3E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40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19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EE2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35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2EE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D20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7F"/>
    <w:rsid w:val="00273FD8"/>
    <w:rsid w:val="00274800"/>
    <w:rsid w:val="002749A8"/>
    <w:rsid w:val="00274E37"/>
    <w:rsid w:val="0027504D"/>
    <w:rsid w:val="002750B7"/>
    <w:rsid w:val="0027511C"/>
    <w:rsid w:val="0027515D"/>
    <w:rsid w:val="00275627"/>
    <w:rsid w:val="0027592F"/>
    <w:rsid w:val="00275D12"/>
    <w:rsid w:val="00276026"/>
    <w:rsid w:val="00276124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6EA"/>
    <w:rsid w:val="002931FD"/>
    <w:rsid w:val="0029381E"/>
    <w:rsid w:val="0029399C"/>
    <w:rsid w:val="002942B7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0C"/>
    <w:rsid w:val="00297A1D"/>
    <w:rsid w:val="00297C6F"/>
    <w:rsid w:val="00297E67"/>
    <w:rsid w:val="00297EA8"/>
    <w:rsid w:val="002A01CC"/>
    <w:rsid w:val="002A02A7"/>
    <w:rsid w:val="002A0347"/>
    <w:rsid w:val="002A05A0"/>
    <w:rsid w:val="002A05DD"/>
    <w:rsid w:val="002A0F61"/>
    <w:rsid w:val="002A1321"/>
    <w:rsid w:val="002A13D5"/>
    <w:rsid w:val="002A19C9"/>
    <w:rsid w:val="002A21D2"/>
    <w:rsid w:val="002A23A6"/>
    <w:rsid w:val="002A2469"/>
    <w:rsid w:val="002A24A6"/>
    <w:rsid w:val="002A2572"/>
    <w:rsid w:val="002A275F"/>
    <w:rsid w:val="002A279C"/>
    <w:rsid w:val="002A2F29"/>
    <w:rsid w:val="002A304D"/>
    <w:rsid w:val="002A30AC"/>
    <w:rsid w:val="002A3190"/>
    <w:rsid w:val="002A31C1"/>
    <w:rsid w:val="002A35C6"/>
    <w:rsid w:val="002A3AB3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03B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20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CD3"/>
    <w:rsid w:val="002E2F2C"/>
    <w:rsid w:val="002E31BC"/>
    <w:rsid w:val="002E35E1"/>
    <w:rsid w:val="002E36F4"/>
    <w:rsid w:val="002E3942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871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0DB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4C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8B7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8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865"/>
    <w:rsid w:val="0032595C"/>
    <w:rsid w:val="00325A37"/>
    <w:rsid w:val="00325D1F"/>
    <w:rsid w:val="00325D2C"/>
    <w:rsid w:val="00325E24"/>
    <w:rsid w:val="003262B5"/>
    <w:rsid w:val="003266AF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566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DDF"/>
    <w:rsid w:val="003417A7"/>
    <w:rsid w:val="00341EF5"/>
    <w:rsid w:val="003420D6"/>
    <w:rsid w:val="003422A5"/>
    <w:rsid w:val="0034280A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87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305"/>
    <w:rsid w:val="00352401"/>
    <w:rsid w:val="00352648"/>
    <w:rsid w:val="003529C4"/>
    <w:rsid w:val="00352B51"/>
    <w:rsid w:val="00352D7B"/>
    <w:rsid w:val="00353514"/>
    <w:rsid w:val="00353B07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78C"/>
    <w:rsid w:val="00363881"/>
    <w:rsid w:val="00363ACB"/>
    <w:rsid w:val="00363C90"/>
    <w:rsid w:val="003641BA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FEE"/>
    <w:rsid w:val="003724F6"/>
    <w:rsid w:val="0037274F"/>
    <w:rsid w:val="00372A62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AB3"/>
    <w:rsid w:val="00380B16"/>
    <w:rsid w:val="00380ECA"/>
    <w:rsid w:val="003812A4"/>
    <w:rsid w:val="00381355"/>
    <w:rsid w:val="00381778"/>
    <w:rsid w:val="003817FC"/>
    <w:rsid w:val="003818D3"/>
    <w:rsid w:val="003819F7"/>
    <w:rsid w:val="00381C3A"/>
    <w:rsid w:val="00381C90"/>
    <w:rsid w:val="00381EF2"/>
    <w:rsid w:val="00381FA6"/>
    <w:rsid w:val="00382380"/>
    <w:rsid w:val="00382C09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9D4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1B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B9B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00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2DD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3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6B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75"/>
    <w:rsid w:val="003E0167"/>
    <w:rsid w:val="003E01C1"/>
    <w:rsid w:val="003E02BA"/>
    <w:rsid w:val="003E0A53"/>
    <w:rsid w:val="003E0AF8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8B7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4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6D37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230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609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C3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A0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75"/>
    <w:rsid w:val="0043353F"/>
    <w:rsid w:val="00433752"/>
    <w:rsid w:val="00433C77"/>
    <w:rsid w:val="00433D34"/>
    <w:rsid w:val="0043450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B77"/>
    <w:rsid w:val="004401A4"/>
    <w:rsid w:val="004404AC"/>
    <w:rsid w:val="00440C34"/>
    <w:rsid w:val="00440CF2"/>
    <w:rsid w:val="00440EE8"/>
    <w:rsid w:val="004410E2"/>
    <w:rsid w:val="004416CD"/>
    <w:rsid w:val="0044194E"/>
    <w:rsid w:val="00441A51"/>
    <w:rsid w:val="00441A69"/>
    <w:rsid w:val="00441B61"/>
    <w:rsid w:val="00441DEA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AB8"/>
    <w:rsid w:val="00443B03"/>
    <w:rsid w:val="00443F13"/>
    <w:rsid w:val="00443F8F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191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252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3A1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2F6D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B05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1E4A"/>
    <w:rsid w:val="004B2137"/>
    <w:rsid w:val="004B2431"/>
    <w:rsid w:val="004B278A"/>
    <w:rsid w:val="004B29F4"/>
    <w:rsid w:val="004B2C7F"/>
    <w:rsid w:val="004B3954"/>
    <w:rsid w:val="004B3A62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AB5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637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AE"/>
    <w:rsid w:val="004F26E6"/>
    <w:rsid w:val="004F278C"/>
    <w:rsid w:val="004F295D"/>
    <w:rsid w:val="004F2BA7"/>
    <w:rsid w:val="004F2DF6"/>
    <w:rsid w:val="004F2ECC"/>
    <w:rsid w:val="004F2FEF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C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672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40A"/>
    <w:rsid w:val="0051771F"/>
    <w:rsid w:val="00517842"/>
    <w:rsid w:val="00517A33"/>
    <w:rsid w:val="005202F9"/>
    <w:rsid w:val="00520BE1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015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7D8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73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303"/>
    <w:rsid w:val="0058165C"/>
    <w:rsid w:val="0058171D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725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931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2F5D"/>
    <w:rsid w:val="005D334D"/>
    <w:rsid w:val="005D376B"/>
    <w:rsid w:val="005D3E72"/>
    <w:rsid w:val="005D40BE"/>
    <w:rsid w:val="005D40F2"/>
    <w:rsid w:val="005D430D"/>
    <w:rsid w:val="005D47E9"/>
    <w:rsid w:val="005D4ADF"/>
    <w:rsid w:val="005D4B5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C91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66A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9F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34A"/>
    <w:rsid w:val="00632926"/>
    <w:rsid w:val="0063294B"/>
    <w:rsid w:val="00632A18"/>
    <w:rsid w:val="00632B5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32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82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924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9AE"/>
    <w:rsid w:val="00661A22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E55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26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A4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ED"/>
    <w:rsid w:val="00697FCB"/>
    <w:rsid w:val="006A01E4"/>
    <w:rsid w:val="006A05FB"/>
    <w:rsid w:val="006A06CB"/>
    <w:rsid w:val="006A0BEA"/>
    <w:rsid w:val="006A0EF6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35B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CFD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397"/>
    <w:rsid w:val="006D4449"/>
    <w:rsid w:val="006D46FD"/>
    <w:rsid w:val="006D47A1"/>
    <w:rsid w:val="006D4AD6"/>
    <w:rsid w:val="006D4FC5"/>
    <w:rsid w:val="006D526B"/>
    <w:rsid w:val="006D554A"/>
    <w:rsid w:val="006D59BD"/>
    <w:rsid w:val="006D63CD"/>
    <w:rsid w:val="006D6DC6"/>
    <w:rsid w:val="006D6EFF"/>
    <w:rsid w:val="006D74B9"/>
    <w:rsid w:val="006D761A"/>
    <w:rsid w:val="006D7B92"/>
    <w:rsid w:val="006D7EA7"/>
    <w:rsid w:val="006D7F77"/>
    <w:rsid w:val="006E047D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3E75"/>
    <w:rsid w:val="006E448D"/>
    <w:rsid w:val="006E47D2"/>
    <w:rsid w:val="006E480E"/>
    <w:rsid w:val="006E4DE4"/>
    <w:rsid w:val="006E56E1"/>
    <w:rsid w:val="006E5956"/>
    <w:rsid w:val="006E59F3"/>
    <w:rsid w:val="006E5A26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1AA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25"/>
    <w:rsid w:val="00712B2F"/>
    <w:rsid w:val="00713123"/>
    <w:rsid w:val="00713184"/>
    <w:rsid w:val="00713A24"/>
    <w:rsid w:val="00713B22"/>
    <w:rsid w:val="00713FBE"/>
    <w:rsid w:val="007151DA"/>
    <w:rsid w:val="0071536E"/>
    <w:rsid w:val="007153B3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28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48B"/>
    <w:rsid w:val="00725889"/>
    <w:rsid w:val="00725D6F"/>
    <w:rsid w:val="00725FCC"/>
    <w:rsid w:val="00726053"/>
    <w:rsid w:val="00726C27"/>
    <w:rsid w:val="00726CD3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69D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988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0E8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EEA"/>
    <w:rsid w:val="00747FFD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1B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8B0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3E6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F17"/>
    <w:rsid w:val="007703A5"/>
    <w:rsid w:val="00770CAF"/>
    <w:rsid w:val="00770E52"/>
    <w:rsid w:val="00770F44"/>
    <w:rsid w:val="0077109F"/>
    <w:rsid w:val="007712F3"/>
    <w:rsid w:val="0077132F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6CF"/>
    <w:rsid w:val="007879FF"/>
    <w:rsid w:val="00787AD4"/>
    <w:rsid w:val="00787B40"/>
    <w:rsid w:val="00790A0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0A0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38DF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7C2"/>
    <w:rsid w:val="007A5DA6"/>
    <w:rsid w:val="007A5F7C"/>
    <w:rsid w:val="007A64B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5F4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5FF"/>
    <w:rsid w:val="007D4707"/>
    <w:rsid w:val="007D47E7"/>
    <w:rsid w:val="007D49FF"/>
    <w:rsid w:val="007D525D"/>
    <w:rsid w:val="007D52BB"/>
    <w:rsid w:val="007D5324"/>
    <w:rsid w:val="007D5A2C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AD5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C7F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AF6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50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4E46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5D"/>
    <w:rsid w:val="00830340"/>
    <w:rsid w:val="00830849"/>
    <w:rsid w:val="00830929"/>
    <w:rsid w:val="00830D78"/>
    <w:rsid w:val="00830FCD"/>
    <w:rsid w:val="008315D0"/>
    <w:rsid w:val="00831DAC"/>
    <w:rsid w:val="00831FAF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1DA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1A8"/>
    <w:rsid w:val="00842724"/>
    <w:rsid w:val="00842766"/>
    <w:rsid w:val="00842893"/>
    <w:rsid w:val="008429BC"/>
    <w:rsid w:val="00842B18"/>
    <w:rsid w:val="00842B39"/>
    <w:rsid w:val="008431A2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4F8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AE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1CC"/>
    <w:rsid w:val="008772D0"/>
    <w:rsid w:val="00877884"/>
    <w:rsid w:val="00877B5D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3A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294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FEC"/>
    <w:rsid w:val="008E00DC"/>
    <w:rsid w:val="008E017E"/>
    <w:rsid w:val="008E04AB"/>
    <w:rsid w:val="008E05B8"/>
    <w:rsid w:val="008E07BC"/>
    <w:rsid w:val="008E09BA"/>
    <w:rsid w:val="008E0EAE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C5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217"/>
    <w:rsid w:val="00910395"/>
    <w:rsid w:val="00910745"/>
    <w:rsid w:val="0091081F"/>
    <w:rsid w:val="00910A4C"/>
    <w:rsid w:val="00910AD8"/>
    <w:rsid w:val="00910AE7"/>
    <w:rsid w:val="00911009"/>
    <w:rsid w:val="00911168"/>
    <w:rsid w:val="009115E2"/>
    <w:rsid w:val="00911804"/>
    <w:rsid w:val="00911CAA"/>
    <w:rsid w:val="009120F9"/>
    <w:rsid w:val="00912266"/>
    <w:rsid w:val="009122D6"/>
    <w:rsid w:val="00912D99"/>
    <w:rsid w:val="0091339D"/>
    <w:rsid w:val="0091348E"/>
    <w:rsid w:val="009135BD"/>
    <w:rsid w:val="009137FF"/>
    <w:rsid w:val="009138DB"/>
    <w:rsid w:val="00914145"/>
    <w:rsid w:val="009144AF"/>
    <w:rsid w:val="0091463E"/>
    <w:rsid w:val="009148DE"/>
    <w:rsid w:val="00914B5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6B2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4D1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147"/>
    <w:rsid w:val="0094723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B09"/>
    <w:rsid w:val="00950C68"/>
    <w:rsid w:val="00950D33"/>
    <w:rsid w:val="009518B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EF6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67A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01F"/>
    <w:rsid w:val="00973189"/>
    <w:rsid w:val="00973A2D"/>
    <w:rsid w:val="00973DED"/>
    <w:rsid w:val="00974BE5"/>
    <w:rsid w:val="0097507C"/>
    <w:rsid w:val="00975115"/>
    <w:rsid w:val="00975D0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10"/>
    <w:rsid w:val="009A24DB"/>
    <w:rsid w:val="009A2678"/>
    <w:rsid w:val="009A267C"/>
    <w:rsid w:val="009A2DD1"/>
    <w:rsid w:val="009A3261"/>
    <w:rsid w:val="009A32B6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461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62F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1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18"/>
    <w:rsid w:val="009F00DF"/>
    <w:rsid w:val="009F05BB"/>
    <w:rsid w:val="009F088F"/>
    <w:rsid w:val="009F0B05"/>
    <w:rsid w:val="009F0DEE"/>
    <w:rsid w:val="009F0EB0"/>
    <w:rsid w:val="009F0F71"/>
    <w:rsid w:val="009F12D3"/>
    <w:rsid w:val="009F141E"/>
    <w:rsid w:val="009F14E7"/>
    <w:rsid w:val="009F1E7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CFD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053"/>
    <w:rsid w:val="00A073C9"/>
    <w:rsid w:val="00A073E5"/>
    <w:rsid w:val="00A079B1"/>
    <w:rsid w:val="00A07BA4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9A0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9C9"/>
    <w:rsid w:val="00A63B3A"/>
    <w:rsid w:val="00A63C90"/>
    <w:rsid w:val="00A63DD5"/>
    <w:rsid w:val="00A6435B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2A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0"/>
    <w:rsid w:val="00A856E3"/>
    <w:rsid w:val="00A85D0E"/>
    <w:rsid w:val="00A85D44"/>
    <w:rsid w:val="00A86108"/>
    <w:rsid w:val="00A862D2"/>
    <w:rsid w:val="00A865C7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1C7"/>
    <w:rsid w:val="00A90934"/>
    <w:rsid w:val="00A910B7"/>
    <w:rsid w:val="00A91316"/>
    <w:rsid w:val="00A913B4"/>
    <w:rsid w:val="00A91791"/>
    <w:rsid w:val="00A91A78"/>
    <w:rsid w:val="00A91E08"/>
    <w:rsid w:val="00A91E8C"/>
    <w:rsid w:val="00A92212"/>
    <w:rsid w:val="00A9289F"/>
    <w:rsid w:val="00A92B3E"/>
    <w:rsid w:val="00A92EC3"/>
    <w:rsid w:val="00A938BB"/>
    <w:rsid w:val="00A940A7"/>
    <w:rsid w:val="00A947E5"/>
    <w:rsid w:val="00A94F2A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10D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51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DF5"/>
    <w:rsid w:val="00AD7E03"/>
    <w:rsid w:val="00AE078B"/>
    <w:rsid w:val="00AE07F4"/>
    <w:rsid w:val="00AE0A2C"/>
    <w:rsid w:val="00AE0AF2"/>
    <w:rsid w:val="00AE0B12"/>
    <w:rsid w:val="00AE0B27"/>
    <w:rsid w:val="00AE0C08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3FC2"/>
    <w:rsid w:val="00AE4470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46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10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C6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F25"/>
    <w:rsid w:val="00B4448A"/>
    <w:rsid w:val="00B4455E"/>
    <w:rsid w:val="00B44D03"/>
    <w:rsid w:val="00B45084"/>
    <w:rsid w:val="00B451AE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40F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74F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67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EF"/>
    <w:rsid w:val="00B93F62"/>
    <w:rsid w:val="00B9400B"/>
    <w:rsid w:val="00B942C8"/>
    <w:rsid w:val="00B9450B"/>
    <w:rsid w:val="00B945E6"/>
    <w:rsid w:val="00B94601"/>
    <w:rsid w:val="00B9466E"/>
    <w:rsid w:val="00B9469A"/>
    <w:rsid w:val="00B948CD"/>
    <w:rsid w:val="00B949E3"/>
    <w:rsid w:val="00B94D7F"/>
    <w:rsid w:val="00B95035"/>
    <w:rsid w:val="00B952C0"/>
    <w:rsid w:val="00B9548B"/>
    <w:rsid w:val="00B955FD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51"/>
    <w:rsid w:val="00BA48A6"/>
    <w:rsid w:val="00BA48F7"/>
    <w:rsid w:val="00BA4B5A"/>
    <w:rsid w:val="00BA4FEE"/>
    <w:rsid w:val="00BA51D9"/>
    <w:rsid w:val="00BA578E"/>
    <w:rsid w:val="00BA5A67"/>
    <w:rsid w:val="00BA5F6F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B4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B6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6F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26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625"/>
    <w:rsid w:val="00BE7C2E"/>
    <w:rsid w:val="00BE7E70"/>
    <w:rsid w:val="00BF007C"/>
    <w:rsid w:val="00BF01EE"/>
    <w:rsid w:val="00BF01F1"/>
    <w:rsid w:val="00BF03EB"/>
    <w:rsid w:val="00BF04D6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C88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232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34"/>
    <w:rsid w:val="00C21922"/>
    <w:rsid w:val="00C219B0"/>
    <w:rsid w:val="00C2209C"/>
    <w:rsid w:val="00C229AC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8D8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646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7C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593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468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D6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787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A9C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9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7A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0C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702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5A09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8A2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4EF0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6C67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98B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B4E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72A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AA6"/>
    <w:rsid w:val="00D35C2C"/>
    <w:rsid w:val="00D35CA3"/>
    <w:rsid w:val="00D35D4A"/>
    <w:rsid w:val="00D35E69"/>
    <w:rsid w:val="00D36825"/>
    <w:rsid w:val="00D36A07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0EB"/>
    <w:rsid w:val="00D415A2"/>
    <w:rsid w:val="00D41C4E"/>
    <w:rsid w:val="00D421E0"/>
    <w:rsid w:val="00D4309D"/>
    <w:rsid w:val="00D43131"/>
    <w:rsid w:val="00D43E0D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49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373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E4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3BA7"/>
    <w:rsid w:val="00D64201"/>
    <w:rsid w:val="00D649D6"/>
    <w:rsid w:val="00D651B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0B30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3D13"/>
    <w:rsid w:val="00D74250"/>
    <w:rsid w:val="00D74479"/>
    <w:rsid w:val="00D74962"/>
    <w:rsid w:val="00D749A0"/>
    <w:rsid w:val="00D74A5B"/>
    <w:rsid w:val="00D74BB1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6EB8"/>
    <w:rsid w:val="00D770EC"/>
    <w:rsid w:val="00D7729D"/>
    <w:rsid w:val="00D77392"/>
    <w:rsid w:val="00D77BFB"/>
    <w:rsid w:val="00D77C5D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9F2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EB0"/>
    <w:rsid w:val="00D95F10"/>
    <w:rsid w:val="00D961B3"/>
    <w:rsid w:val="00D962EE"/>
    <w:rsid w:val="00D96687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5A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3B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A69"/>
    <w:rsid w:val="00DC5CFE"/>
    <w:rsid w:val="00DC6051"/>
    <w:rsid w:val="00DC6455"/>
    <w:rsid w:val="00DC6B2A"/>
    <w:rsid w:val="00DC6E0F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42F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F5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DD8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77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06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0FFC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E8C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961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3D5D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98B"/>
    <w:rsid w:val="00E7417A"/>
    <w:rsid w:val="00E74225"/>
    <w:rsid w:val="00E742B8"/>
    <w:rsid w:val="00E74751"/>
    <w:rsid w:val="00E75029"/>
    <w:rsid w:val="00E75205"/>
    <w:rsid w:val="00E7553F"/>
    <w:rsid w:val="00E75A4B"/>
    <w:rsid w:val="00E75D79"/>
    <w:rsid w:val="00E7611C"/>
    <w:rsid w:val="00E76534"/>
    <w:rsid w:val="00E7662E"/>
    <w:rsid w:val="00E76C12"/>
    <w:rsid w:val="00E770B3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760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59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759"/>
    <w:rsid w:val="00EC3A7F"/>
    <w:rsid w:val="00EC461E"/>
    <w:rsid w:val="00EC4634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BC8"/>
    <w:rsid w:val="00EC6C08"/>
    <w:rsid w:val="00EC6CDC"/>
    <w:rsid w:val="00EC6DA8"/>
    <w:rsid w:val="00EC6E1B"/>
    <w:rsid w:val="00EC6F9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2CC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11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5BF"/>
    <w:rsid w:val="00EF3687"/>
    <w:rsid w:val="00EF37E7"/>
    <w:rsid w:val="00EF464A"/>
    <w:rsid w:val="00EF4820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F1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2F9"/>
    <w:rsid w:val="00F13698"/>
    <w:rsid w:val="00F1391E"/>
    <w:rsid w:val="00F13C82"/>
    <w:rsid w:val="00F13D3F"/>
    <w:rsid w:val="00F14421"/>
    <w:rsid w:val="00F1449C"/>
    <w:rsid w:val="00F14802"/>
    <w:rsid w:val="00F14847"/>
    <w:rsid w:val="00F148D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3F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3F2E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2F0"/>
    <w:rsid w:val="00F42710"/>
    <w:rsid w:val="00F4296A"/>
    <w:rsid w:val="00F43846"/>
    <w:rsid w:val="00F43C6B"/>
    <w:rsid w:val="00F43D0B"/>
    <w:rsid w:val="00F442A9"/>
    <w:rsid w:val="00F44447"/>
    <w:rsid w:val="00F4455D"/>
    <w:rsid w:val="00F44768"/>
    <w:rsid w:val="00F447E9"/>
    <w:rsid w:val="00F44E0A"/>
    <w:rsid w:val="00F44EB2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591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B6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11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BB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AF8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6C4"/>
    <w:rsid w:val="00F97D30"/>
    <w:rsid w:val="00FA0237"/>
    <w:rsid w:val="00FA0341"/>
    <w:rsid w:val="00FA04DC"/>
    <w:rsid w:val="00FA05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4A1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B0C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0F6E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1CF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B2D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F9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362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31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430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942C8"/>
    <w:rPr>
      <w:rFonts w:eastAsia="Times New Roman"/>
      <w:sz w:val="24"/>
      <w:szCs w:val="24"/>
      <w:lang w:val="en-IN" w:eastAsia="en-IN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FP">
    <w:name w:val="FP"/>
    <w:basedOn w:val="Normal"/>
    <w:rsid w:val="000F3B4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spacing w:before="40"/>
    </w:pPr>
    <w:rPr>
      <w:rFonts w:ascii="Arial" w:eastAsia="MS Mincho" w:hAnsi="Arial"/>
      <w:i/>
      <w:noProof/>
      <w:sz w:val="18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0">
    <w:name w:val="agreement"/>
    <w:basedOn w:val="Normal"/>
    <w:rsid w:val="006E3E75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0334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E7BFE6-1D88-431A-982F-05E11D4B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1793</Words>
  <Characters>10226</Characters>
  <Application>Microsoft Office Word</Application>
  <DocSecurity>0</DocSecurity>
  <Lines>85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11996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Samsung(Vinay)</cp:lastModifiedBy>
  <cp:revision>5</cp:revision>
  <cp:lastPrinted>2017-05-08T10:55:00Z</cp:lastPrinted>
  <dcterms:created xsi:type="dcterms:W3CDTF">2024-02-15T03:17:00Z</dcterms:created>
  <dcterms:modified xsi:type="dcterms:W3CDTF">2024-02-15T19:19:00Z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